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900607" w:rsidRDefault="001D7604" w:rsidP="00786E53">
      <w:pPr>
        <w:pStyle w:val="Title"/>
        <w:rPr>
          <w:szCs w:val="28"/>
        </w:rPr>
      </w:pPr>
      <w:bookmarkStart w:id="0" w:name="OLE_LINK3"/>
      <w:bookmarkStart w:id="1" w:name="OLE_LINK1"/>
      <w:bookmarkStart w:id="2" w:name="OLE_LINK2"/>
      <w:bookmarkStart w:id="3" w:name="_GoBack"/>
      <w:bookmarkEnd w:id="3"/>
      <w:r w:rsidRPr="00900607">
        <w:rPr>
          <w:szCs w:val="28"/>
        </w:rPr>
        <w:t>Ministru kabineta rīkojuma projekta</w:t>
      </w:r>
    </w:p>
    <w:p w:rsidR="001D7604" w:rsidRPr="00900607" w:rsidRDefault="00B20258" w:rsidP="00786E53">
      <w:pPr>
        <w:pStyle w:val="BodyText3"/>
        <w:jc w:val="center"/>
        <w:rPr>
          <w:b/>
          <w:sz w:val="28"/>
          <w:szCs w:val="28"/>
          <w:lang w:val="lv-LV"/>
        </w:rPr>
      </w:pPr>
      <w:r w:rsidRPr="00493C70">
        <w:rPr>
          <w:b/>
          <w:sz w:val="28"/>
          <w:szCs w:val="28"/>
          <w:lang w:val="lv-LV"/>
        </w:rPr>
        <w:t>„</w:t>
      </w:r>
      <w:r w:rsidR="00493C70" w:rsidRPr="00493C70">
        <w:rPr>
          <w:b/>
          <w:sz w:val="28"/>
          <w:szCs w:val="28"/>
          <w:lang w:val="lv-LV"/>
        </w:rPr>
        <w:t>Grozījumi Ministru kabineta 2010.gada 4.augusta rīkojumā Nr.450 „Par valsts īpašuma objekta Rencēnu ielā 5, Rīgā, nodošanu privatizācijai”</w:t>
      </w:r>
      <w:r w:rsidR="007D6CE8" w:rsidRPr="00493C70">
        <w:rPr>
          <w:b/>
          <w:sz w:val="28"/>
          <w:szCs w:val="28"/>
          <w:lang w:val="lv-LV"/>
        </w:rPr>
        <w:t>”</w:t>
      </w:r>
      <w:r w:rsidR="0082406F" w:rsidRPr="00493C70">
        <w:rPr>
          <w:b/>
          <w:sz w:val="28"/>
          <w:szCs w:val="28"/>
          <w:lang w:val="lv-LV"/>
        </w:rPr>
        <w:t xml:space="preserve"> </w:t>
      </w:r>
      <w:r w:rsidR="001D7604" w:rsidRPr="00493C70">
        <w:rPr>
          <w:b/>
          <w:sz w:val="28"/>
          <w:szCs w:val="28"/>
          <w:lang w:val="lv-LV"/>
        </w:rPr>
        <w:t>sākotnējās ietekmes</w:t>
      </w:r>
      <w:r w:rsidR="001D7604" w:rsidRPr="00900607">
        <w:rPr>
          <w:b/>
          <w:sz w:val="28"/>
          <w:szCs w:val="28"/>
          <w:lang w:val="lv-LV"/>
        </w:rPr>
        <w:t xml:space="preserve"> </w:t>
      </w:r>
      <w:r w:rsidR="007D6CE8" w:rsidRPr="00900607">
        <w:rPr>
          <w:b/>
          <w:sz w:val="28"/>
          <w:szCs w:val="28"/>
          <w:lang w:val="lv-LV"/>
        </w:rPr>
        <w:t>n</w:t>
      </w:r>
      <w:r w:rsidR="001D7604" w:rsidRPr="00900607">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025B76"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283C01" w:rsidRDefault="001D7604">
            <w:pPr>
              <w:pStyle w:val="Heading2"/>
            </w:pPr>
            <w:r w:rsidRPr="00283C01">
              <w:t> I. Tiesību akta projekta izstrādes nepieciešamība</w:t>
            </w:r>
          </w:p>
        </w:tc>
      </w:tr>
      <w:tr w:rsidR="001D7604" w:rsidRPr="00025B7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Default="007F79E6" w:rsidP="007F79E6">
            <w:pPr>
              <w:spacing w:after="120"/>
              <w:ind w:firstLine="720"/>
              <w:jc w:val="both"/>
              <w:rPr>
                <w:lang w:val="lv-LV"/>
              </w:rPr>
            </w:pPr>
            <w:r w:rsidRPr="00E87A1C">
              <w:rPr>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r>
              <w:rPr>
                <w:lang w:val="lv-LV"/>
              </w:rPr>
              <w:t>.</w:t>
            </w:r>
          </w:p>
          <w:p w:rsidR="007F79E6" w:rsidRPr="000305C5" w:rsidRDefault="007F79E6" w:rsidP="007F79E6">
            <w:pPr>
              <w:spacing w:after="120"/>
              <w:ind w:firstLine="720"/>
              <w:jc w:val="both"/>
              <w:rPr>
                <w:lang w:val="lv-LV"/>
              </w:rPr>
            </w:pPr>
            <w:r w:rsidRPr="000305C5">
              <w:rPr>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Pr>
                <w:lang w:val="lv-LV"/>
              </w:rPr>
              <w:t>s</w:t>
            </w:r>
            <w:r w:rsidRPr="000305C5">
              <w:rPr>
                <w:lang w:val="lv-LV"/>
              </w:rPr>
              <w:t xml:space="preserve"> par valsts īpašuma objektu nodošanu privatizācijai.</w:t>
            </w:r>
          </w:p>
          <w:p w:rsidR="007F79E6" w:rsidRPr="000305C5" w:rsidRDefault="007F79E6" w:rsidP="007F79E6">
            <w:pPr>
              <w:spacing w:after="120"/>
              <w:ind w:firstLine="720"/>
              <w:jc w:val="both"/>
              <w:rPr>
                <w:lang w:val="lv-LV"/>
              </w:rPr>
            </w:pPr>
            <w:r w:rsidRPr="000305C5">
              <w:rPr>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0305C5" w:rsidRDefault="007F79E6" w:rsidP="007F79E6">
            <w:pPr>
              <w:spacing w:after="120"/>
              <w:ind w:firstLine="720"/>
              <w:jc w:val="both"/>
              <w:rPr>
                <w:lang w:val="lv-LV"/>
              </w:rPr>
            </w:pPr>
            <w:r w:rsidRPr="000305C5">
              <w:rPr>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6104EF" w:rsidRDefault="007F79E6" w:rsidP="007F79E6">
            <w:pPr>
              <w:spacing w:after="120"/>
              <w:ind w:firstLine="720"/>
              <w:jc w:val="both"/>
              <w:rPr>
                <w:lang w:val="lv-LV"/>
              </w:rPr>
            </w:pPr>
            <w:r w:rsidRPr="006104EF">
              <w:rPr>
                <w:lang w:val="lv-LV"/>
              </w:rPr>
              <w:t>Pamatojoties uz Administratīvā procesa likuma 51.pantu un 56.panta pirmo daļu, ar saņemtā privatizācijas ierosinājuma reģistrācijas brīdi ir ierosināta administratīvā lieta un to izskata iestāde atbilstoši savai kompetencei.</w:t>
            </w:r>
          </w:p>
          <w:p w:rsidR="008C6ACF" w:rsidRDefault="007F79E6" w:rsidP="00F716EA">
            <w:pPr>
              <w:spacing w:before="120"/>
              <w:ind w:firstLine="786"/>
              <w:jc w:val="both"/>
              <w:rPr>
                <w:szCs w:val="24"/>
                <w:lang w:val="lv-LV"/>
              </w:rPr>
            </w:pPr>
            <w:r w:rsidRPr="000305C5">
              <w:rPr>
                <w:lang w:val="lv-LV"/>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w:t>
            </w:r>
            <w:r w:rsidRPr="000305C5">
              <w:rPr>
                <w:lang w:val="lv-LV"/>
              </w:rPr>
              <w:lastRenderedPageBreak/>
              <w:t>Ministru kabinetam izlemšanai.</w:t>
            </w:r>
            <w:r w:rsidR="008C6ACF">
              <w:rPr>
                <w:szCs w:val="24"/>
                <w:lang w:val="lv-LV"/>
              </w:rPr>
              <w:t xml:space="preserve"> </w:t>
            </w:r>
          </w:p>
          <w:p w:rsidR="008C6ACF" w:rsidRDefault="008C6ACF" w:rsidP="00F716EA">
            <w:pPr>
              <w:spacing w:before="120"/>
              <w:ind w:firstLine="786"/>
              <w:jc w:val="both"/>
              <w:rPr>
                <w:szCs w:val="24"/>
                <w:lang w:val="lv-LV"/>
              </w:rPr>
            </w:pPr>
            <w:r>
              <w:rPr>
                <w:szCs w:val="24"/>
                <w:lang w:val="lv-LV"/>
              </w:rPr>
              <w:t xml:space="preserve">Atbilstoši Pabeigšanas likuma 6.panta trešajai daļai, </w:t>
            </w:r>
            <w:r w:rsidRPr="00C62538">
              <w:rPr>
                <w:szCs w:val="24"/>
                <w:lang w:val="lv-LV"/>
              </w:rPr>
              <w:t>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35F6D" w:rsidRPr="00F716EA" w:rsidRDefault="00F716EA" w:rsidP="00B96216">
            <w:pPr>
              <w:spacing w:before="120"/>
              <w:ind w:firstLine="786"/>
              <w:jc w:val="both"/>
              <w:rPr>
                <w:szCs w:val="24"/>
                <w:lang w:val="lv-LV"/>
              </w:rPr>
            </w:pPr>
            <w:r>
              <w:rPr>
                <w:szCs w:val="24"/>
                <w:lang w:val="lv-LV"/>
              </w:rPr>
              <w:t xml:space="preserve">Atbilstoši likuma „Par valsts un pašvaldību zemes īpašuma tiesībām un to nostiprināšanu zemesgrāmatās” 8.panta septītajai daļai </w:t>
            </w:r>
            <w:r>
              <w:rPr>
                <w:lang w:val="lv-LV"/>
              </w:rPr>
              <w:t>u</w:t>
            </w:r>
            <w:r w:rsidRPr="00F716EA">
              <w:rPr>
                <w:lang w:val="lv-LV"/>
              </w:rPr>
              <w:t>z valsts vārda Privatizācijas aģentūra</w:t>
            </w:r>
            <w:r w:rsidR="00592AC7">
              <w:rPr>
                <w:lang w:val="lv-LV"/>
              </w:rPr>
              <w:t>s</w:t>
            </w:r>
            <w:r w:rsidRPr="00F716EA">
              <w:rPr>
                <w:lang w:val="lv-LV"/>
              </w:rPr>
              <w:t xml:space="preserve"> personā zemesgrāmatā tiek ierakstīti privatizācijai nodoti valstij piederoši un piekrītoši neapbūvēti vai apbūvēti zemes gabali.</w:t>
            </w:r>
            <w:r>
              <w:rPr>
                <w:lang w:val="lv-LV"/>
              </w:rPr>
              <w:t xml:space="preserve"> Saskaņā ar likuma „</w:t>
            </w:r>
            <w:r w:rsidRPr="00F716EA">
              <w:rPr>
                <w:lang w:val="lv-LV"/>
              </w:rPr>
              <w:t xml:space="preserve">Par nekustamā īpašuma ierakstīšanu zemesgrāmatās” </w:t>
            </w:r>
            <w:r>
              <w:rPr>
                <w:lang w:val="lv-LV"/>
              </w:rPr>
              <w:t>36.panta otro daļu v</w:t>
            </w:r>
            <w:r w:rsidRPr="00F716EA">
              <w:rPr>
                <w:lang w:val="lv-LV"/>
              </w:rPr>
              <w:t xml:space="preserve">alsts ēkas (būves) ierakstāmas zemesgrāmatā uz valsts vārda attiecīgas valsts institūcijas personā atbilstoši likuma </w:t>
            </w:r>
            <w:r w:rsidR="007A0A6D">
              <w:rPr>
                <w:lang w:val="lv-LV"/>
              </w:rPr>
              <w:t>„</w:t>
            </w:r>
            <w:r w:rsidRPr="00F716EA">
              <w:rPr>
                <w:lang w:val="lv-LV"/>
              </w:rPr>
              <w:t>Par valsts un pašvaldību zemes īpašuma tiesībām un to nostiprināšanu zemesgrāmatās</w:t>
            </w:r>
            <w:r w:rsidR="007A0A6D">
              <w:rPr>
                <w:lang w:val="lv-LV"/>
              </w:rPr>
              <w:t>”</w:t>
            </w:r>
            <w:r w:rsidRPr="00F716EA">
              <w:rPr>
                <w:lang w:val="lv-LV"/>
              </w:rPr>
              <w:t xml:space="preserve"> 8.panta noteikumiem.</w:t>
            </w:r>
          </w:p>
          <w:p w:rsidR="00F716EA" w:rsidRPr="00F716EA" w:rsidRDefault="00F716EA" w:rsidP="00F716EA">
            <w:pPr>
              <w:ind w:firstLine="567"/>
              <w:jc w:val="both"/>
              <w:rPr>
                <w:szCs w:val="24"/>
                <w:lang w:val="lv-LV"/>
              </w:rPr>
            </w:pPr>
          </w:p>
        </w:tc>
      </w:tr>
      <w:tr w:rsidR="001D7604" w:rsidRPr="0094069C">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C3CB6" w:rsidRDefault="0009115D" w:rsidP="006A54B0">
            <w:pPr>
              <w:pStyle w:val="naiskr"/>
              <w:spacing w:before="0" w:beforeAutospacing="0" w:after="120" w:afterAutospacing="0"/>
              <w:ind w:firstLine="720"/>
              <w:jc w:val="both"/>
            </w:pPr>
            <w:r w:rsidRPr="008C6ACF">
              <w:t>Privatizācijas aģentūra</w:t>
            </w:r>
            <w:r w:rsidR="00592AC7">
              <w:t>s</w:t>
            </w:r>
            <w:r w:rsidRPr="008C6ACF">
              <w:t xml:space="preserve"> </w:t>
            </w:r>
            <w:r w:rsidR="00395F46">
              <w:t xml:space="preserve">Privatizācijas ierosinājumu reģistrā </w:t>
            </w:r>
            <w:r w:rsidR="003C3CB6">
              <w:t xml:space="preserve">2006.gada 31.augustā reģistrēts </w:t>
            </w:r>
            <w:r w:rsidR="00337FC1">
              <w:t>SIA „Vijona”, reģistrācijas Nr.40003715818 (pašreizējais nosaukums SIA „ML asphalt”)</w:t>
            </w:r>
            <w:r w:rsidR="003C3CB6">
              <w:t xml:space="preserve"> privatizācijas ierosinājums (reģistrēts ar Nr.1.</w:t>
            </w:r>
            <w:r w:rsidR="00337FC1">
              <w:t>678</w:t>
            </w:r>
            <w:r w:rsidR="003C3CB6">
              <w:t xml:space="preserve">) </w:t>
            </w:r>
            <w:r w:rsidR="00337FC1">
              <w:t xml:space="preserve">par </w:t>
            </w:r>
            <w:r w:rsidR="009F23B5">
              <w:t>nekustamā īpašuma</w:t>
            </w:r>
            <w:r w:rsidR="00337FC1">
              <w:t xml:space="preserve"> Rīgā, Rencēnu ielā, kadastra Nr.0100 121 1232, privatizāciju</w:t>
            </w:r>
            <w:r w:rsidR="003C3CB6">
              <w:t>.</w:t>
            </w:r>
          </w:p>
          <w:p w:rsidR="009C04D3" w:rsidRDefault="009C04D3" w:rsidP="006A54B0">
            <w:pPr>
              <w:pStyle w:val="naiskr"/>
              <w:spacing w:before="0" w:beforeAutospacing="0" w:after="120" w:afterAutospacing="0"/>
              <w:ind w:firstLine="720"/>
              <w:jc w:val="both"/>
            </w:pPr>
            <w:r>
              <w:t xml:space="preserve">Īpašuma tiesības uz zemesgabalu Rencēnu ielā b/n, Rīgā, nekustamā īpašuma </w:t>
            </w:r>
            <w:r w:rsidRPr="006F2323">
              <w:t>kadastra Nr.0100 121 1232, zemes vienības kadastra apzīmējums 0100 121 1232, ar platību 3456 m</w:t>
            </w:r>
            <w:r w:rsidRPr="006F2323">
              <w:rPr>
                <w:vertAlign w:val="superscript"/>
              </w:rPr>
              <w:t>2</w:t>
            </w:r>
            <w:r w:rsidRPr="006F2323">
              <w:t>, (turpmāk – Zemesgabals) ar Rīgas pilsētas zemesgrāmatu nodaļas tiesneša 1995.gada 28.marta lēmumu nostiprinātas Rīgas pilsētas zemesgrāmatas nodalījumā Nr.1586 Latvijas valstij Finanšu ministrijas personā.</w:t>
            </w:r>
          </w:p>
          <w:p w:rsidR="009C04D3" w:rsidRDefault="009C04D3" w:rsidP="006A54B0">
            <w:pPr>
              <w:pStyle w:val="naiskr"/>
              <w:spacing w:before="0" w:beforeAutospacing="0" w:after="120" w:afterAutospacing="0"/>
              <w:ind w:firstLine="720"/>
              <w:jc w:val="both"/>
            </w:pPr>
            <w:r w:rsidRPr="006F2323">
              <w:t>Uz Zemesgabala atrodas sešas</w:t>
            </w:r>
            <w:r>
              <w:t xml:space="preserve"> zemesgrāmatā neierakstītas</w:t>
            </w:r>
            <w:r w:rsidRPr="006F2323">
              <w:t xml:space="preserve"> būves (būvju kadastra apzīmējumi 0100 121 1232 001, 0100 121 1232 002, 0100 121 1232 003, 0100 121 1232 004, 0100 121 1232 005 un 0100 121 1232 006).</w:t>
            </w:r>
          </w:p>
          <w:p w:rsidR="009C04D3" w:rsidRDefault="009C04D3" w:rsidP="006A54B0">
            <w:pPr>
              <w:pStyle w:val="naiskr"/>
              <w:spacing w:before="0" w:beforeAutospacing="0" w:after="120" w:afterAutospacing="0"/>
              <w:ind w:firstLine="646"/>
              <w:jc w:val="both"/>
            </w:pPr>
            <w:r w:rsidRPr="006F2323">
              <w:t>Ar Ministru kabineta 2010.gada 4.augusta rīkojumu Nr.450 (turpmāk –</w:t>
            </w:r>
            <w:r w:rsidR="006A54B0">
              <w:t xml:space="preserve"> </w:t>
            </w:r>
            <w:r>
              <w:t>R</w:t>
            </w:r>
            <w:r w:rsidRPr="006F2323">
              <w:t>īkojums) privatizācijai nodotas divas būves (būvju kadastra apzīmējumi 0100 121 1232 002 un 0100 121 1232 003) Rencēnu ielā 5, Rīgā, un tām piekrītošā Zemesgabala daļa vai būvēm piekrītošā zemesgabala domājamā daļa.</w:t>
            </w:r>
          </w:p>
          <w:p w:rsidR="009C04D3" w:rsidRDefault="009C04D3" w:rsidP="006A54B0">
            <w:pPr>
              <w:pStyle w:val="naiskr"/>
              <w:spacing w:before="0" w:beforeAutospacing="0" w:after="120" w:afterAutospacing="0"/>
              <w:ind w:firstLine="720"/>
              <w:jc w:val="both"/>
            </w:pPr>
            <w:r w:rsidRPr="006F2323">
              <w:t xml:space="preserve">Ar </w:t>
            </w:r>
            <w:r>
              <w:t>R</w:t>
            </w:r>
            <w:r w:rsidRPr="006F2323">
              <w:t>īkojuma 2.punktu Finanšu ministrijai uzdots veikt darbība</w:t>
            </w:r>
            <w:r w:rsidR="006A54B0">
              <w:t>s, lai no Zemesgabala nodalītu R</w:t>
            </w:r>
            <w:r w:rsidRPr="006F2323">
              <w:t xml:space="preserve">īkojuma 1.punktā minētajām būvēm piekrītošo zemesgabalu vai noteiktu tām </w:t>
            </w:r>
            <w:r w:rsidRPr="006F2323">
              <w:lastRenderedPageBreak/>
              <w:t xml:space="preserve">piekrītošā zemesgabala domājamo daļu. Ar </w:t>
            </w:r>
            <w:r w:rsidR="006A54B0">
              <w:t>R</w:t>
            </w:r>
            <w:r w:rsidRPr="006F2323">
              <w:t>īkojuma 6.punktu noteikts minētās darbības veikt par Privatizācijas aģentūras rezerves fonda līdzekļiem.</w:t>
            </w:r>
          </w:p>
          <w:p w:rsidR="009C04D3" w:rsidRDefault="005E1AFE" w:rsidP="006A54B0">
            <w:pPr>
              <w:pStyle w:val="naiskr"/>
              <w:spacing w:before="0" w:beforeAutospacing="0" w:after="120" w:afterAutospacing="0"/>
              <w:ind w:firstLine="646"/>
              <w:jc w:val="both"/>
            </w:pPr>
            <w:r w:rsidRPr="006F2323">
              <w:t>Ievērojot faktu, ka īpašuma tiesības uz ēkām ar būvju kadastra apzīmējumiem 0100 121 1232 001, 0100 121 1232 004, 0100 121 1232 005 un 0100 121 1232 006 nebija pierādāmas, ar Ministru kabineta 2010.gada 21.aprīļa rīkojumu Nr.222 „Par valsts akciju sabiedrības „Privatizācijas aģentūra” pilnvarošanu apzināt īpašuma objektus, par kuriem ir saņemti privatizācijas ierosinājumi”, Privatizācijas aģentūra tika pilnvarota valsts vārdā vērsties tiesā vai pie notāra, lai veiktu darbības, kas nepieciešamas četru būvju (būvju kadastra apzīmējumi 0100 121 1232 001, 0100 121 1232 004, 0100 121 1232 005 un 0100</w:t>
            </w:r>
            <w:r>
              <w:t xml:space="preserve"> </w:t>
            </w:r>
            <w:r w:rsidRPr="006F2323">
              <w:t>121</w:t>
            </w:r>
            <w:r>
              <w:t xml:space="preserve"> </w:t>
            </w:r>
            <w:r w:rsidRPr="006F2323">
              <w:t>1232 006) Rencēnu ielā 5, Rīgā, atzīšanai par bezīpašnieka vai bezmantinieka mantu.</w:t>
            </w:r>
          </w:p>
          <w:p w:rsidR="005E1AFE" w:rsidRDefault="005E1AFE" w:rsidP="006A54B0">
            <w:pPr>
              <w:pStyle w:val="naiskr"/>
              <w:spacing w:before="0" w:beforeAutospacing="0" w:after="120" w:afterAutospacing="0"/>
              <w:ind w:firstLine="646"/>
              <w:jc w:val="both"/>
            </w:pPr>
            <w:r w:rsidRPr="006F2323">
              <w:t>Ar Rīgas pilsētas Vidzemes priekšpilsētas tiesas spriedumu civillietā  Nr.C30738910 būves (būvju kadastra apzīmējumi 0100 121 1232 001, 0100 121 1232 004, 0100 121 1232 005 un 0100</w:t>
            </w:r>
            <w:r w:rsidR="006A54B0">
              <w:t xml:space="preserve"> </w:t>
            </w:r>
            <w:r w:rsidRPr="006F2323">
              <w:t>121</w:t>
            </w:r>
            <w:r w:rsidR="006A54B0">
              <w:t xml:space="preserve"> </w:t>
            </w:r>
            <w:r w:rsidRPr="006F2323">
              <w:t>1232 006) Rencēnu ielā 5, Rīgā, tika atzītas par bezīpašnieka lietu,</w:t>
            </w:r>
            <w:r w:rsidRPr="006F2323">
              <w:rPr>
                <w:color w:val="FF0000"/>
              </w:rPr>
              <w:t xml:space="preserve"> </w:t>
            </w:r>
            <w:r w:rsidRPr="006F2323">
              <w:t>kas piekritīga valstij.</w:t>
            </w:r>
          </w:p>
          <w:p w:rsidR="00395F46" w:rsidRDefault="00395F46" w:rsidP="006A54B0">
            <w:pPr>
              <w:pStyle w:val="naiskr"/>
              <w:spacing w:before="0" w:beforeAutospacing="0" w:after="120" w:afterAutospacing="0"/>
              <w:ind w:firstLine="502"/>
              <w:jc w:val="both"/>
            </w:pPr>
            <w:r>
              <w:t>Ar Rīgas pilsētas Vidzemes priekšpilsētas tiesas 20</w:t>
            </w:r>
            <w:r w:rsidR="005E1AFE">
              <w:t>12</w:t>
            </w:r>
            <w:r>
              <w:t xml:space="preserve">.gada </w:t>
            </w:r>
            <w:r w:rsidR="005E1AFE">
              <w:t>9.oktobra</w:t>
            </w:r>
            <w:r>
              <w:t xml:space="preserve"> spriedumu (spriedums stājies likumīgā spēkā 201</w:t>
            </w:r>
            <w:r w:rsidR="005E1AFE">
              <w:t>2</w:t>
            </w:r>
            <w:r>
              <w:t xml:space="preserve">.gada </w:t>
            </w:r>
            <w:r w:rsidR="005E1AFE">
              <w:t>13.novembrī</w:t>
            </w:r>
            <w:r>
              <w:t>) lietā Nr.C</w:t>
            </w:r>
            <w:r w:rsidR="005E1AFE">
              <w:t>30738910</w:t>
            </w:r>
            <w:r>
              <w:t xml:space="preserve"> nolemts apmierināt Privatizācijas aģentūras pieteikumu un konstatēt juridisko faktu, ka </w:t>
            </w:r>
            <w:r w:rsidR="005E1AFE" w:rsidRPr="006F2323">
              <w:t>būves (būvju kadastra apzīmējumi 0100 121 1232 001, 0100 121 1232 004, 0100 121 1232 005 un 01001211232 006) Rencēnu ielā 5, Rīgā,</w:t>
            </w:r>
            <w:r w:rsidR="005E1AFE">
              <w:t xml:space="preserve"> kas atrodas uz Zemesgabala,</w:t>
            </w:r>
            <w:r>
              <w:t xml:space="preserve"> </w:t>
            </w:r>
            <w:r w:rsidRPr="00207F0E">
              <w:t>ir bezīpašnieka lieta,</w:t>
            </w:r>
            <w:r w:rsidRPr="00207F0E">
              <w:rPr>
                <w:color w:val="FF0000"/>
              </w:rPr>
              <w:t xml:space="preserve"> </w:t>
            </w:r>
            <w:r w:rsidRPr="00207F0E">
              <w:t>kas piekritīga valstij.</w:t>
            </w:r>
          </w:p>
          <w:p w:rsidR="00C07F84" w:rsidRPr="00C07F84" w:rsidRDefault="00C07F84" w:rsidP="006A54B0">
            <w:pPr>
              <w:tabs>
                <w:tab w:val="left" w:pos="850"/>
              </w:tabs>
              <w:spacing w:before="120" w:after="120"/>
              <w:ind w:firstLine="720"/>
              <w:jc w:val="both"/>
              <w:rPr>
                <w:szCs w:val="24"/>
                <w:lang w:val="lv-LV"/>
              </w:rPr>
            </w:pPr>
            <w:r w:rsidRPr="00C07F84">
              <w:rPr>
                <w:szCs w:val="24"/>
                <w:lang w:val="lv-LV"/>
              </w:rPr>
              <w:t>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C07F84" w:rsidRDefault="00376AFF" w:rsidP="006A54B0">
            <w:pPr>
              <w:spacing w:before="120" w:after="120"/>
              <w:ind w:firstLine="786"/>
              <w:jc w:val="both"/>
              <w:rPr>
                <w:szCs w:val="24"/>
                <w:lang w:val="lv-LV"/>
              </w:rPr>
            </w:pPr>
            <w:r>
              <w:rPr>
                <w:szCs w:val="24"/>
                <w:lang w:val="lv-LV"/>
              </w:rPr>
              <w:t xml:space="preserve">Atbilstoši </w:t>
            </w:r>
            <w:r w:rsidR="00C07F84" w:rsidRPr="00C07F84">
              <w:rPr>
                <w:szCs w:val="24"/>
                <w:lang w:val="lv-LV"/>
              </w:rPr>
              <w:t>Noteikumu Nr.315 22.punkt</w:t>
            </w:r>
            <w:r>
              <w:rPr>
                <w:szCs w:val="24"/>
                <w:lang w:val="lv-LV"/>
              </w:rPr>
              <w:t>am</w:t>
            </w:r>
            <w:r w:rsidR="00C07F84" w:rsidRPr="00C07F84">
              <w:rPr>
                <w:szCs w:val="24"/>
                <w:lang w:val="lv-LV"/>
              </w:rPr>
              <w:t xml:space="preserve"> </w:t>
            </w:r>
            <w:r w:rsidRPr="007A56B3">
              <w:rPr>
                <w:lang w:val="lv-LV"/>
              </w:rPr>
              <w:t>valstij piekritīgās mantas novērtēšanas komisij</w:t>
            </w:r>
            <w:r>
              <w:rPr>
                <w:lang w:val="lv-LV"/>
              </w:rPr>
              <w:t>as</w:t>
            </w:r>
            <w:r w:rsidRPr="007A56B3">
              <w:rPr>
                <w:rFonts w:ascii="Arial" w:hAnsi="Arial" w:cs="Arial"/>
                <w:lang w:val="lv-LV"/>
              </w:rPr>
              <w:t xml:space="preserve"> </w:t>
            </w:r>
            <w:r w:rsidR="00C07F84" w:rsidRPr="00C07F84">
              <w:rPr>
                <w:szCs w:val="24"/>
                <w:lang w:val="lv-LV"/>
              </w:rPr>
              <w:t xml:space="preserve">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w:t>
            </w:r>
            <w:r w:rsidR="00C07F84" w:rsidRPr="00C07F84">
              <w:rPr>
                <w:szCs w:val="24"/>
                <w:lang w:val="lv-LV"/>
              </w:rPr>
              <w:lastRenderedPageBreak/>
              <w:t>bez maksas.</w:t>
            </w:r>
          </w:p>
          <w:p w:rsidR="00071975" w:rsidRDefault="00071975" w:rsidP="006A54B0">
            <w:pPr>
              <w:pStyle w:val="BodyText"/>
              <w:tabs>
                <w:tab w:val="left" w:pos="814"/>
                <w:tab w:val="left" w:pos="1129"/>
              </w:tabs>
              <w:spacing w:after="120"/>
              <w:ind w:firstLine="720"/>
              <w:rPr>
                <w:sz w:val="24"/>
                <w:szCs w:val="24"/>
              </w:rPr>
            </w:pPr>
            <w:r w:rsidRPr="00376AFF">
              <w:rPr>
                <w:sz w:val="24"/>
                <w:szCs w:val="24"/>
              </w:rPr>
              <w:t>Valsts ieņēmumu dienesta Nodokļu parādu piedziņas pārvalde ar 201</w:t>
            </w:r>
            <w:r w:rsidR="00E220C2">
              <w:rPr>
                <w:sz w:val="24"/>
                <w:szCs w:val="24"/>
              </w:rPr>
              <w:t>3</w:t>
            </w:r>
            <w:r w:rsidRPr="00376AFF">
              <w:rPr>
                <w:sz w:val="24"/>
                <w:szCs w:val="24"/>
              </w:rPr>
              <w:t xml:space="preserve">.gada </w:t>
            </w:r>
            <w:r w:rsidR="00E220C2">
              <w:rPr>
                <w:sz w:val="24"/>
                <w:szCs w:val="24"/>
              </w:rPr>
              <w:t>22.maija</w:t>
            </w:r>
            <w:r w:rsidRPr="00376AFF">
              <w:rPr>
                <w:sz w:val="24"/>
                <w:szCs w:val="24"/>
              </w:rPr>
              <w:t xml:space="preserve"> vēstuli Nr.4.2.3/</w:t>
            </w:r>
            <w:r w:rsidR="00E220C2">
              <w:rPr>
                <w:sz w:val="24"/>
                <w:szCs w:val="24"/>
              </w:rPr>
              <w:t>41798</w:t>
            </w:r>
            <w:r w:rsidRPr="00376AFF">
              <w:rPr>
                <w:sz w:val="24"/>
                <w:szCs w:val="24"/>
              </w:rPr>
              <w:t xml:space="preserve"> </w:t>
            </w:r>
            <w:r w:rsidR="00BE6815" w:rsidRPr="00376AFF">
              <w:rPr>
                <w:sz w:val="24"/>
                <w:szCs w:val="24"/>
              </w:rPr>
              <w:t>ir informējusi</w:t>
            </w:r>
            <w:r w:rsidRPr="00376AFF">
              <w:rPr>
                <w:sz w:val="24"/>
                <w:szCs w:val="24"/>
              </w:rPr>
              <w:t>, ka par bezīpašnieka mantu</w:t>
            </w:r>
            <w:r w:rsidR="00475947" w:rsidRPr="00376AFF">
              <w:rPr>
                <w:sz w:val="24"/>
                <w:szCs w:val="24"/>
              </w:rPr>
              <w:t xml:space="preserve">, kas piekritīga valstij, </w:t>
            </w:r>
            <w:r w:rsidRPr="00376AFF">
              <w:rPr>
                <w:sz w:val="24"/>
                <w:szCs w:val="24"/>
              </w:rPr>
              <w:t xml:space="preserve"> atzīt</w:t>
            </w:r>
            <w:r w:rsidR="00376AFF" w:rsidRPr="00376AFF">
              <w:rPr>
                <w:sz w:val="24"/>
                <w:szCs w:val="24"/>
              </w:rPr>
              <w:t>ais</w:t>
            </w:r>
            <w:r w:rsidRPr="00376AFF">
              <w:rPr>
                <w:sz w:val="24"/>
                <w:szCs w:val="24"/>
              </w:rPr>
              <w:t xml:space="preserve"> nekustam</w:t>
            </w:r>
            <w:r w:rsidR="00376AFF" w:rsidRPr="00376AFF">
              <w:rPr>
                <w:sz w:val="24"/>
                <w:szCs w:val="24"/>
              </w:rPr>
              <w:t xml:space="preserve">ais īpašums, kas sastāv no </w:t>
            </w:r>
            <w:r w:rsidR="00E220C2" w:rsidRPr="006F2323">
              <w:rPr>
                <w:sz w:val="24"/>
                <w:szCs w:val="24"/>
              </w:rPr>
              <w:t>būv</w:t>
            </w:r>
            <w:r w:rsidR="00E220C2">
              <w:rPr>
                <w:sz w:val="24"/>
                <w:szCs w:val="24"/>
              </w:rPr>
              <w:t>ēm</w:t>
            </w:r>
            <w:r w:rsidR="00E220C2" w:rsidRPr="006F2323">
              <w:rPr>
                <w:sz w:val="24"/>
                <w:szCs w:val="24"/>
              </w:rPr>
              <w:t xml:space="preserve"> (būvju kadastra apzīmējumi 0100 121 1232 001, 0100 121 1232 004, 0100 121 1232 005 un 0100</w:t>
            </w:r>
            <w:r w:rsidR="0086262A">
              <w:rPr>
                <w:sz w:val="24"/>
                <w:szCs w:val="24"/>
              </w:rPr>
              <w:t xml:space="preserve"> </w:t>
            </w:r>
            <w:r w:rsidR="00E220C2" w:rsidRPr="006F2323">
              <w:rPr>
                <w:sz w:val="24"/>
                <w:szCs w:val="24"/>
              </w:rPr>
              <w:t>121</w:t>
            </w:r>
            <w:r w:rsidR="0086262A">
              <w:rPr>
                <w:sz w:val="24"/>
                <w:szCs w:val="24"/>
              </w:rPr>
              <w:t xml:space="preserve"> </w:t>
            </w:r>
            <w:r w:rsidR="00E220C2" w:rsidRPr="006F2323">
              <w:rPr>
                <w:sz w:val="24"/>
                <w:szCs w:val="24"/>
              </w:rPr>
              <w:t>1232 006) Rencēnu ielā 5, Rīgā,</w:t>
            </w:r>
            <w:r w:rsidR="00475947" w:rsidRPr="00376AFF">
              <w:rPr>
                <w:sz w:val="24"/>
                <w:szCs w:val="24"/>
              </w:rPr>
              <w:t xml:space="preserve"> ir ņemt</w:t>
            </w:r>
            <w:r w:rsidR="00376AFF" w:rsidRPr="00376AFF">
              <w:rPr>
                <w:sz w:val="24"/>
                <w:szCs w:val="24"/>
              </w:rPr>
              <w:t>s</w:t>
            </w:r>
            <w:r w:rsidR="00475947" w:rsidRPr="00376AFF">
              <w:rPr>
                <w:sz w:val="24"/>
                <w:szCs w:val="24"/>
              </w:rPr>
              <w:t xml:space="preserve"> valsts uzskaitē </w:t>
            </w:r>
            <w:r w:rsidRPr="00376AFF">
              <w:rPr>
                <w:sz w:val="24"/>
                <w:szCs w:val="24"/>
              </w:rPr>
              <w:t xml:space="preserve">2012.gada </w:t>
            </w:r>
            <w:r w:rsidR="00E220C2">
              <w:rPr>
                <w:sz w:val="24"/>
                <w:szCs w:val="24"/>
              </w:rPr>
              <w:t>10.maijā</w:t>
            </w:r>
            <w:r w:rsidRPr="00376AFF">
              <w:rPr>
                <w:sz w:val="24"/>
                <w:szCs w:val="24"/>
              </w:rPr>
              <w:t xml:space="preserve"> </w:t>
            </w:r>
            <w:r w:rsidR="00E220C2" w:rsidRPr="00376AFF">
              <w:rPr>
                <w:sz w:val="24"/>
                <w:szCs w:val="24"/>
              </w:rPr>
              <w:t xml:space="preserve">ar </w:t>
            </w:r>
            <w:r w:rsidRPr="00376AFF">
              <w:rPr>
                <w:sz w:val="24"/>
                <w:szCs w:val="24"/>
              </w:rPr>
              <w:t>valstij piekritīgās mantas pieņemšanas un nodošanas aktu Nr.</w:t>
            </w:r>
            <w:r w:rsidR="00E220C2">
              <w:rPr>
                <w:sz w:val="24"/>
                <w:szCs w:val="24"/>
              </w:rPr>
              <w:t>008267</w:t>
            </w:r>
            <w:r w:rsidR="00475947" w:rsidRPr="00376AFF">
              <w:rPr>
                <w:sz w:val="24"/>
                <w:szCs w:val="24"/>
              </w:rPr>
              <w:t>.</w:t>
            </w:r>
          </w:p>
          <w:p w:rsidR="00A24483" w:rsidRPr="00376AFF" w:rsidRDefault="00A24483" w:rsidP="006A54B0">
            <w:pPr>
              <w:pStyle w:val="BodyText"/>
              <w:tabs>
                <w:tab w:val="left" w:pos="814"/>
                <w:tab w:val="left" w:pos="1129"/>
              </w:tabs>
              <w:spacing w:after="120"/>
              <w:ind w:firstLine="720"/>
              <w:rPr>
                <w:sz w:val="24"/>
                <w:szCs w:val="24"/>
              </w:rPr>
            </w:pPr>
            <w:r w:rsidRPr="006F2323">
              <w:rPr>
                <w:sz w:val="24"/>
                <w:szCs w:val="24"/>
              </w:rPr>
              <w:t>Ievērojot minēto, ir zuduši</w:t>
            </w:r>
            <w:r w:rsidR="00143AC2">
              <w:rPr>
                <w:sz w:val="24"/>
                <w:szCs w:val="24"/>
              </w:rPr>
              <w:t xml:space="preserve"> tiesiskie </w:t>
            </w:r>
            <w:r w:rsidRPr="006F2323">
              <w:rPr>
                <w:sz w:val="24"/>
                <w:szCs w:val="24"/>
              </w:rPr>
              <w:t xml:space="preserve">šķēršļi nodot privatizācijai visas uz Zemesgabala esošās ēkas. Turklāt, nododot privatizācijai visas uz Zemesgabala esošās ēkas, zūd nepieciešamība </w:t>
            </w:r>
            <w:r>
              <w:rPr>
                <w:sz w:val="24"/>
                <w:szCs w:val="24"/>
              </w:rPr>
              <w:t>Zemesgabalu</w:t>
            </w:r>
            <w:r w:rsidRPr="006F2323">
              <w:rPr>
                <w:sz w:val="24"/>
                <w:szCs w:val="24"/>
              </w:rPr>
              <w:t xml:space="preserve"> dalīt vai noteikt atsevišķām ēkām piekrītošo zemesgabala domājamo daļu</w:t>
            </w:r>
            <w:r>
              <w:rPr>
                <w:sz w:val="24"/>
                <w:szCs w:val="24"/>
              </w:rPr>
              <w:t>, kā to paredz Rīkojuma 2.punkts</w:t>
            </w:r>
            <w:r w:rsidRPr="006F2323">
              <w:rPr>
                <w:sz w:val="24"/>
                <w:szCs w:val="24"/>
              </w:rPr>
              <w:t>.</w:t>
            </w:r>
          </w:p>
          <w:p w:rsidR="00C1009D" w:rsidRDefault="00C1009D" w:rsidP="00C1009D">
            <w:pPr>
              <w:spacing w:after="120"/>
              <w:ind w:firstLine="720"/>
              <w:jc w:val="both"/>
              <w:rPr>
                <w:b/>
                <w:i/>
                <w:szCs w:val="24"/>
                <w:lang w:val="lv-LV"/>
              </w:rPr>
            </w:pPr>
          </w:p>
          <w:p w:rsidR="00C1009D" w:rsidRPr="005951D6" w:rsidRDefault="00C1009D" w:rsidP="00C1009D">
            <w:pPr>
              <w:spacing w:after="120"/>
              <w:ind w:firstLine="720"/>
              <w:jc w:val="both"/>
              <w:rPr>
                <w:b/>
                <w:i/>
                <w:szCs w:val="24"/>
                <w:lang w:val="lv-LV"/>
              </w:rPr>
            </w:pPr>
            <w:r w:rsidRPr="005951D6">
              <w:rPr>
                <w:b/>
                <w:i/>
                <w:szCs w:val="24"/>
                <w:lang w:val="lv-LV"/>
              </w:rPr>
              <w:t>1. Valsts īpašuma objekta sastāvs</w:t>
            </w:r>
          </w:p>
          <w:p w:rsidR="00DA185B" w:rsidRDefault="00143AC2" w:rsidP="00C1009D">
            <w:pPr>
              <w:pStyle w:val="BodyTextIndent2"/>
            </w:pPr>
            <w:r>
              <w:rPr>
                <w:b w:val="0"/>
                <w:i w:val="0"/>
                <w:sz w:val="24"/>
                <w:szCs w:val="24"/>
              </w:rPr>
              <w:t>Pēc Rīkojuma grozīšanas valsts īpašuma objekts</w:t>
            </w:r>
            <w:r w:rsidR="00C1009D" w:rsidRPr="005951D6">
              <w:rPr>
                <w:b w:val="0"/>
                <w:i w:val="0"/>
                <w:sz w:val="24"/>
                <w:szCs w:val="24"/>
              </w:rPr>
              <w:t xml:space="preserve"> sastāv no zemesgabala (zemes vienības kadastra apzīmējums </w:t>
            </w:r>
            <w:r w:rsidR="00A24483">
              <w:rPr>
                <w:b w:val="0"/>
                <w:i w:val="0"/>
                <w:sz w:val="24"/>
                <w:szCs w:val="24"/>
              </w:rPr>
              <w:t>0100 121 1232</w:t>
            </w:r>
            <w:r w:rsidR="00C1009D" w:rsidRPr="005951D6">
              <w:rPr>
                <w:b w:val="0"/>
                <w:i w:val="0"/>
                <w:sz w:val="24"/>
                <w:szCs w:val="24"/>
              </w:rPr>
              <w:t>)</w:t>
            </w:r>
            <w:r w:rsidR="00C1009D">
              <w:rPr>
                <w:b w:val="0"/>
                <w:i w:val="0"/>
                <w:sz w:val="24"/>
                <w:szCs w:val="24"/>
              </w:rPr>
              <w:t xml:space="preserve"> </w:t>
            </w:r>
            <w:r w:rsidR="00C1009D" w:rsidRPr="005951D6">
              <w:rPr>
                <w:b w:val="0"/>
                <w:i w:val="0"/>
                <w:sz w:val="24"/>
                <w:szCs w:val="24"/>
              </w:rPr>
              <w:t>un</w:t>
            </w:r>
            <w:r w:rsidR="005F65D3">
              <w:rPr>
                <w:b w:val="0"/>
                <w:i w:val="0"/>
                <w:sz w:val="24"/>
                <w:szCs w:val="24"/>
              </w:rPr>
              <w:t xml:space="preserve"> </w:t>
            </w:r>
            <w:r w:rsidR="00A24483">
              <w:rPr>
                <w:b w:val="0"/>
                <w:i w:val="0"/>
                <w:sz w:val="24"/>
                <w:szCs w:val="24"/>
              </w:rPr>
              <w:t xml:space="preserve">sešām ēkām: kantora (būves kadastra apzīmējums </w:t>
            </w:r>
            <w:r w:rsidR="00A24483" w:rsidRPr="00A24483">
              <w:rPr>
                <w:b w:val="0"/>
                <w:i w:val="0"/>
                <w:sz w:val="24"/>
                <w:szCs w:val="24"/>
              </w:rPr>
              <w:t>0100 121 1232 001),</w:t>
            </w:r>
            <w:r w:rsidR="00A24483">
              <w:rPr>
                <w:b w:val="0"/>
                <w:i w:val="0"/>
                <w:sz w:val="24"/>
                <w:szCs w:val="24"/>
              </w:rPr>
              <w:t xml:space="preserve"> noliktavas (būves kadastra apzīmējums </w:t>
            </w:r>
            <w:r w:rsidR="00A24483" w:rsidRPr="00A24483">
              <w:rPr>
                <w:b w:val="0"/>
                <w:i w:val="0"/>
                <w:sz w:val="24"/>
                <w:szCs w:val="24"/>
              </w:rPr>
              <w:t>0100 121 1232 00</w:t>
            </w:r>
            <w:r w:rsidR="00A24483">
              <w:rPr>
                <w:b w:val="0"/>
                <w:i w:val="0"/>
                <w:sz w:val="24"/>
                <w:szCs w:val="24"/>
              </w:rPr>
              <w:t>2</w:t>
            </w:r>
            <w:r w:rsidR="00A24483" w:rsidRPr="00A24483">
              <w:rPr>
                <w:b w:val="0"/>
                <w:i w:val="0"/>
                <w:sz w:val="24"/>
                <w:szCs w:val="24"/>
              </w:rPr>
              <w:t>)</w:t>
            </w:r>
            <w:r w:rsidR="00A24483">
              <w:rPr>
                <w:b w:val="0"/>
                <w:i w:val="0"/>
                <w:sz w:val="24"/>
                <w:szCs w:val="24"/>
              </w:rPr>
              <w:t xml:space="preserve">, noliktavas (būves kadastra apzīmējums </w:t>
            </w:r>
            <w:r w:rsidR="00A24483" w:rsidRPr="00A24483">
              <w:rPr>
                <w:b w:val="0"/>
                <w:i w:val="0"/>
                <w:sz w:val="24"/>
                <w:szCs w:val="24"/>
              </w:rPr>
              <w:t>0100 121 1232 00</w:t>
            </w:r>
            <w:r w:rsidR="00A24483">
              <w:rPr>
                <w:b w:val="0"/>
                <w:i w:val="0"/>
                <w:sz w:val="24"/>
                <w:szCs w:val="24"/>
              </w:rPr>
              <w:t>3</w:t>
            </w:r>
            <w:r w:rsidR="00A24483" w:rsidRPr="00A24483">
              <w:rPr>
                <w:b w:val="0"/>
                <w:i w:val="0"/>
                <w:sz w:val="24"/>
                <w:szCs w:val="24"/>
              </w:rPr>
              <w:t>)</w:t>
            </w:r>
            <w:r w:rsidR="00A24483">
              <w:rPr>
                <w:b w:val="0"/>
                <w:i w:val="0"/>
                <w:sz w:val="24"/>
                <w:szCs w:val="24"/>
              </w:rPr>
              <w:t xml:space="preserve">, šķūņa (būves kadastra apzīmējums </w:t>
            </w:r>
            <w:r w:rsidR="00A24483" w:rsidRPr="00A24483">
              <w:rPr>
                <w:b w:val="0"/>
                <w:i w:val="0"/>
                <w:sz w:val="24"/>
                <w:szCs w:val="24"/>
              </w:rPr>
              <w:t>0100 121 1232 00</w:t>
            </w:r>
            <w:r w:rsidR="00A24483">
              <w:rPr>
                <w:b w:val="0"/>
                <w:i w:val="0"/>
                <w:sz w:val="24"/>
                <w:szCs w:val="24"/>
              </w:rPr>
              <w:t>4</w:t>
            </w:r>
            <w:r w:rsidR="00A24483" w:rsidRPr="00A24483">
              <w:rPr>
                <w:b w:val="0"/>
                <w:i w:val="0"/>
                <w:sz w:val="24"/>
                <w:szCs w:val="24"/>
              </w:rPr>
              <w:t>)</w:t>
            </w:r>
            <w:r w:rsidR="00A24483">
              <w:rPr>
                <w:b w:val="0"/>
                <w:i w:val="0"/>
                <w:sz w:val="24"/>
                <w:szCs w:val="24"/>
              </w:rPr>
              <w:t xml:space="preserve">, darbnīcas (būves kadastra apzīmējums </w:t>
            </w:r>
            <w:r w:rsidR="00A24483" w:rsidRPr="00A24483">
              <w:rPr>
                <w:b w:val="0"/>
                <w:i w:val="0"/>
                <w:sz w:val="24"/>
                <w:szCs w:val="24"/>
              </w:rPr>
              <w:t>0100 121 1232 00</w:t>
            </w:r>
            <w:r w:rsidR="00A24483">
              <w:rPr>
                <w:b w:val="0"/>
                <w:i w:val="0"/>
                <w:sz w:val="24"/>
                <w:szCs w:val="24"/>
              </w:rPr>
              <w:t>5</w:t>
            </w:r>
            <w:r w:rsidR="00A24483" w:rsidRPr="00A24483">
              <w:rPr>
                <w:b w:val="0"/>
                <w:i w:val="0"/>
                <w:sz w:val="24"/>
                <w:szCs w:val="24"/>
              </w:rPr>
              <w:t>)</w:t>
            </w:r>
            <w:r w:rsidR="00A24483">
              <w:rPr>
                <w:b w:val="0"/>
                <w:i w:val="0"/>
                <w:sz w:val="24"/>
                <w:szCs w:val="24"/>
              </w:rPr>
              <w:t xml:space="preserve">, un nojumes (būves kadastra apzīmējums </w:t>
            </w:r>
            <w:r w:rsidR="00A24483" w:rsidRPr="00A24483">
              <w:rPr>
                <w:b w:val="0"/>
                <w:i w:val="0"/>
                <w:sz w:val="24"/>
                <w:szCs w:val="24"/>
              </w:rPr>
              <w:t>0100 121 1232 00</w:t>
            </w:r>
            <w:r w:rsidR="00A24483">
              <w:rPr>
                <w:b w:val="0"/>
                <w:i w:val="0"/>
                <w:sz w:val="24"/>
                <w:szCs w:val="24"/>
              </w:rPr>
              <w:t>6</w:t>
            </w:r>
            <w:r w:rsidR="00A24483" w:rsidRPr="00A24483">
              <w:rPr>
                <w:b w:val="0"/>
                <w:i w:val="0"/>
                <w:sz w:val="24"/>
                <w:szCs w:val="24"/>
              </w:rPr>
              <w:t>)</w:t>
            </w:r>
            <w:r w:rsidR="00C1009D" w:rsidRPr="005951D6">
              <w:rPr>
                <w:b w:val="0"/>
                <w:i w:val="0"/>
                <w:sz w:val="24"/>
                <w:szCs w:val="24"/>
              </w:rPr>
              <w:t>.</w:t>
            </w:r>
            <w:r w:rsidR="00DA185B">
              <w:t xml:space="preserve"> </w:t>
            </w:r>
          </w:p>
          <w:p w:rsidR="00C1009D" w:rsidRPr="005951D6" w:rsidRDefault="00DA185B" w:rsidP="00C1009D">
            <w:pPr>
              <w:pStyle w:val="BodyTextIndent2"/>
              <w:rPr>
                <w:b w:val="0"/>
                <w:i w:val="0"/>
                <w:sz w:val="24"/>
                <w:szCs w:val="24"/>
              </w:rPr>
            </w:pPr>
            <w:r w:rsidRPr="00DA185B">
              <w:rPr>
                <w:b w:val="0"/>
                <w:i w:val="0"/>
                <w:sz w:val="24"/>
                <w:szCs w:val="24"/>
              </w:rPr>
              <w:t xml:space="preserve">Saskaņā ar Civillikuma 849.pantu, lietu kopība ir vairāku tādu pastāvīgu, vienas vai dažādu šķiru, ķermenisku lietu sakopojums zināmam nolūkam vienā sastāvā un ar vienu kopīgu nosaukumu, kuras šajā sastāvā atzīstamas tiesiskā ziņā par vienību jeb vienu pašu lietu. Turklāt </w:t>
            </w:r>
            <w:r w:rsidR="00025B76">
              <w:rPr>
                <w:b w:val="0"/>
                <w:i w:val="0"/>
                <w:sz w:val="24"/>
                <w:szCs w:val="24"/>
              </w:rPr>
              <w:t xml:space="preserve">šī </w:t>
            </w:r>
            <w:r w:rsidRPr="00DA185B">
              <w:rPr>
                <w:b w:val="0"/>
                <w:i w:val="0"/>
                <w:sz w:val="24"/>
                <w:szCs w:val="24"/>
              </w:rPr>
              <w:t>likuma 968.pant</w:t>
            </w:r>
            <w:r w:rsidR="00025B76">
              <w:rPr>
                <w:b w:val="0"/>
                <w:i w:val="0"/>
                <w:sz w:val="24"/>
                <w:szCs w:val="24"/>
              </w:rPr>
              <w:t>s nosaka, ka</w:t>
            </w:r>
            <w:r w:rsidRPr="00DA185B">
              <w:rPr>
                <w:b w:val="0"/>
                <w:i w:val="0"/>
                <w:sz w:val="24"/>
                <w:szCs w:val="24"/>
              </w:rPr>
              <w:t xml:space="preserve"> uz zemes uzcelta un cieši ar to savienota ēka atzīstama par tās daļu.</w:t>
            </w:r>
            <w:r>
              <w:rPr>
                <w:b w:val="0"/>
                <w:i w:val="0"/>
                <w:sz w:val="24"/>
                <w:szCs w:val="24"/>
              </w:rPr>
              <w:t xml:space="preserve"> Līdz ar to no zemesgabala un sešām būvēm veidojas lietu kopība.</w:t>
            </w:r>
          </w:p>
          <w:p w:rsidR="00C1009D" w:rsidRPr="00E33055" w:rsidRDefault="00C1009D" w:rsidP="00C1009D">
            <w:pPr>
              <w:pStyle w:val="BodyTextIndent2"/>
              <w:rPr>
                <w:sz w:val="24"/>
                <w:szCs w:val="24"/>
              </w:rPr>
            </w:pPr>
            <w:r w:rsidRPr="00E33055">
              <w:rPr>
                <w:sz w:val="24"/>
                <w:szCs w:val="24"/>
              </w:rPr>
              <w:t xml:space="preserve">2. </w:t>
            </w:r>
            <w:r>
              <w:rPr>
                <w:sz w:val="24"/>
                <w:szCs w:val="24"/>
              </w:rPr>
              <w:t>Valsts īpašuma objekta</w:t>
            </w:r>
            <w:r w:rsidRPr="00E33055">
              <w:rPr>
                <w:sz w:val="24"/>
                <w:szCs w:val="24"/>
              </w:rPr>
              <w:t xml:space="preserve"> adrese, kadastra numurs un platība:</w:t>
            </w:r>
          </w:p>
          <w:p w:rsidR="00A24483" w:rsidRDefault="00143AC2" w:rsidP="00C1009D">
            <w:pPr>
              <w:spacing w:after="120"/>
              <w:ind w:firstLine="720"/>
              <w:jc w:val="both"/>
              <w:rPr>
                <w:lang w:val="lv-LV"/>
              </w:rPr>
            </w:pPr>
            <w:r>
              <w:rPr>
                <w:lang w:val="lv-LV"/>
              </w:rPr>
              <w:t xml:space="preserve">Valsts īpašuma objekta sastāvā ietilpstošais  zemesgabals – </w:t>
            </w:r>
            <w:r w:rsidR="00A24483" w:rsidRPr="00A24483">
              <w:rPr>
                <w:lang w:val="lv-LV"/>
              </w:rPr>
              <w:t>Rencēnu</w:t>
            </w:r>
            <w:r>
              <w:rPr>
                <w:lang w:val="lv-LV"/>
              </w:rPr>
              <w:t xml:space="preserve"> </w:t>
            </w:r>
            <w:r w:rsidR="00A24483" w:rsidRPr="00A24483">
              <w:rPr>
                <w:lang w:val="lv-LV"/>
              </w:rPr>
              <w:t>iel</w:t>
            </w:r>
            <w:r>
              <w:rPr>
                <w:lang w:val="lv-LV"/>
              </w:rPr>
              <w:t>a</w:t>
            </w:r>
            <w:r w:rsidR="00A24483" w:rsidRPr="00A24483">
              <w:rPr>
                <w:lang w:val="lv-LV"/>
              </w:rPr>
              <w:t xml:space="preserve"> b/n, Rīg</w:t>
            </w:r>
            <w:r>
              <w:rPr>
                <w:lang w:val="lv-LV"/>
              </w:rPr>
              <w:t>a</w:t>
            </w:r>
            <w:r w:rsidR="00A24483" w:rsidRPr="00A24483">
              <w:rPr>
                <w:lang w:val="lv-LV"/>
              </w:rPr>
              <w:t>, nekustamā īpašuma kadastra Nr.0100 121 1232, zemes vienības kadastra apzīmējums 0100 121 1232,</w:t>
            </w:r>
            <w:r w:rsidR="00A24483">
              <w:rPr>
                <w:lang w:val="lv-LV"/>
              </w:rPr>
              <w:t xml:space="preserve"> </w:t>
            </w:r>
            <w:r w:rsidR="00A24483" w:rsidRPr="00A24483">
              <w:rPr>
                <w:lang w:val="lv-LV"/>
              </w:rPr>
              <w:t>platīb</w:t>
            </w:r>
            <w:r w:rsidR="00A24483">
              <w:rPr>
                <w:lang w:val="lv-LV"/>
              </w:rPr>
              <w:t>a –</w:t>
            </w:r>
            <w:r w:rsidR="00A24483" w:rsidRPr="00A24483">
              <w:rPr>
                <w:lang w:val="lv-LV"/>
              </w:rPr>
              <w:t xml:space="preserve"> 3456 m</w:t>
            </w:r>
            <w:r w:rsidR="00A24483" w:rsidRPr="00A24483">
              <w:rPr>
                <w:vertAlign w:val="superscript"/>
                <w:lang w:val="lv-LV"/>
              </w:rPr>
              <w:t>2</w:t>
            </w:r>
            <w:r w:rsidR="00A24483">
              <w:rPr>
                <w:lang w:val="lv-LV"/>
              </w:rPr>
              <w:t>.</w:t>
            </w:r>
          </w:p>
          <w:p w:rsidR="00C1009D" w:rsidRDefault="00C1009D" w:rsidP="00C1009D">
            <w:pPr>
              <w:spacing w:after="120"/>
              <w:ind w:firstLine="720"/>
              <w:jc w:val="both"/>
              <w:rPr>
                <w:szCs w:val="24"/>
                <w:lang w:val="lv-LV"/>
              </w:rPr>
            </w:pPr>
            <w:r>
              <w:rPr>
                <w:szCs w:val="24"/>
                <w:lang w:val="lv-LV"/>
              </w:rPr>
              <w:t>Valsts īpašuma objekta sastāvā ietilpstoš</w:t>
            </w:r>
            <w:r w:rsidR="00143AC2">
              <w:rPr>
                <w:szCs w:val="24"/>
                <w:lang w:val="lv-LV"/>
              </w:rPr>
              <w:t>ās</w:t>
            </w:r>
            <w:r>
              <w:rPr>
                <w:szCs w:val="24"/>
                <w:lang w:val="lv-LV"/>
              </w:rPr>
              <w:t xml:space="preserve"> būv</w:t>
            </w:r>
            <w:r w:rsidR="00143AC2">
              <w:rPr>
                <w:szCs w:val="24"/>
                <w:lang w:val="lv-LV"/>
              </w:rPr>
              <w:t>es</w:t>
            </w:r>
            <w:r>
              <w:rPr>
                <w:szCs w:val="24"/>
                <w:lang w:val="lv-LV"/>
              </w:rPr>
              <w:t xml:space="preserve"> </w:t>
            </w:r>
            <w:r w:rsidR="00A24483">
              <w:rPr>
                <w:szCs w:val="24"/>
                <w:lang w:val="lv-LV"/>
              </w:rPr>
              <w:t xml:space="preserve">– </w:t>
            </w:r>
            <w:r w:rsidR="00A24483" w:rsidRPr="00A24483">
              <w:rPr>
                <w:szCs w:val="24"/>
                <w:lang w:val="lv-LV"/>
              </w:rPr>
              <w:t>kantor</w:t>
            </w:r>
            <w:r w:rsidR="00143AC2">
              <w:rPr>
                <w:szCs w:val="24"/>
                <w:lang w:val="lv-LV"/>
              </w:rPr>
              <w:t>is</w:t>
            </w:r>
            <w:r w:rsidR="00A24483" w:rsidRPr="00A24483">
              <w:rPr>
                <w:szCs w:val="24"/>
                <w:lang w:val="lv-LV"/>
              </w:rPr>
              <w:t xml:space="preserve"> (būves kadastra apzīmējums 0100 121 1232 001)</w:t>
            </w:r>
            <w:r w:rsidR="00986683">
              <w:rPr>
                <w:szCs w:val="24"/>
                <w:lang w:val="lv-LV"/>
              </w:rPr>
              <w:t xml:space="preserve"> ar </w:t>
            </w:r>
            <w:r w:rsidR="0086262A">
              <w:rPr>
                <w:szCs w:val="24"/>
                <w:lang w:val="lv-LV"/>
              </w:rPr>
              <w:t xml:space="preserve">kopējo </w:t>
            </w:r>
            <w:r w:rsidR="00986683">
              <w:rPr>
                <w:szCs w:val="24"/>
                <w:lang w:val="lv-LV"/>
              </w:rPr>
              <w:t xml:space="preserve">platību 53,40 </w:t>
            </w:r>
            <w:r w:rsidR="00986683" w:rsidRPr="00A24483">
              <w:rPr>
                <w:lang w:val="lv-LV"/>
              </w:rPr>
              <w:t>m</w:t>
            </w:r>
            <w:r w:rsidR="00986683" w:rsidRPr="00A24483">
              <w:rPr>
                <w:vertAlign w:val="superscript"/>
                <w:lang w:val="lv-LV"/>
              </w:rPr>
              <w:t>2</w:t>
            </w:r>
            <w:r w:rsidR="00A24483" w:rsidRPr="00A24483">
              <w:rPr>
                <w:szCs w:val="24"/>
                <w:lang w:val="lv-LV"/>
              </w:rPr>
              <w:t>, noliktava (būves kadastra apzīmējums 0100 121 1232 002)</w:t>
            </w:r>
            <w:r w:rsidR="00986683">
              <w:rPr>
                <w:szCs w:val="24"/>
                <w:lang w:val="lv-LV"/>
              </w:rPr>
              <w:t xml:space="preserve"> ar </w:t>
            </w:r>
            <w:r w:rsidR="0086262A">
              <w:rPr>
                <w:szCs w:val="24"/>
                <w:lang w:val="lv-LV"/>
              </w:rPr>
              <w:t xml:space="preserve">kopējo </w:t>
            </w:r>
            <w:r w:rsidR="00986683">
              <w:rPr>
                <w:szCs w:val="24"/>
                <w:lang w:val="lv-LV"/>
              </w:rPr>
              <w:t xml:space="preserve">platību 314 </w:t>
            </w:r>
            <w:r w:rsidR="00986683" w:rsidRPr="00A24483">
              <w:rPr>
                <w:lang w:val="lv-LV"/>
              </w:rPr>
              <w:t>m</w:t>
            </w:r>
            <w:r w:rsidR="00986683" w:rsidRPr="00A24483">
              <w:rPr>
                <w:vertAlign w:val="superscript"/>
                <w:lang w:val="lv-LV"/>
              </w:rPr>
              <w:t>2</w:t>
            </w:r>
            <w:r w:rsidR="00A24483" w:rsidRPr="00A24483">
              <w:rPr>
                <w:szCs w:val="24"/>
                <w:lang w:val="lv-LV"/>
              </w:rPr>
              <w:t xml:space="preserve">, noliktava (būves </w:t>
            </w:r>
            <w:r w:rsidR="00A24483" w:rsidRPr="00A24483">
              <w:rPr>
                <w:szCs w:val="24"/>
                <w:lang w:val="lv-LV"/>
              </w:rPr>
              <w:lastRenderedPageBreak/>
              <w:t>kadastra apzīmējums 0100 121 1232 003)</w:t>
            </w:r>
            <w:r w:rsidR="00986683">
              <w:rPr>
                <w:szCs w:val="24"/>
                <w:lang w:val="lv-LV"/>
              </w:rPr>
              <w:t xml:space="preserve"> ar </w:t>
            </w:r>
            <w:r w:rsidR="0086262A">
              <w:rPr>
                <w:szCs w:val="24"/>
                <w:lang w:val="lv-LV"/>
              </w:rPr>
              <w:t xml:space="preserve">kopējo </w:t>
            </w:r>
            <w:r w:rsidR="00986683">
              <w:rPr>
                <w:szCs w:val="24"/>
                <w:lang w:val="lv-LV"/>
              </w:rPr>
              <w:t xml:space="preserve">platību 314 </w:t>
            </w:r>
            <w:r w:rsidR="00986683" w:rsidRPr="00A24483">
              <w:rPr>
                <w:lang w:val="lv-LV"/>
              </w:rPr>
              <w:t>m</w:t>
            </w:r>
            <w:r w:rsidR="00986683" w:rsidRPr="00A24483">
              <w:rPr>
                <w:vertAlign w:val="superscript"/>
                <w:lang w:val="lv-LV"/>
              </w:rPr>
              <w:t>2</w:t>
            </w:r>
            <w:r w:rsidR="00A24483" w:rsidRPr="00A24483">
              <w:rPr>
                <w:szCs w:val="24"/>
                <w:lang w:val="lv-LV"/>
              </w:rPr>
              <w:t>, šķū</w:t>
            </w:r>
            <w:r w:rsidR="00143AC2">
              <w:rPr>
                <w:szCs w:val="24"/>
                <w:lang w:val="lv-LV"/>
              </w:rPr>
              <w:t>nis</w:t>
            </w:r>
            <w:r w:rsidR="00A24483" w:rsidRPr="00A24483">
              <w:rPr>
                <w:szCs w:val="24"/>
                <w:lang w:val="lv-LV"/>
              </w:rPr>
              <w:t xml:space="preserve"> (būves kadastra apzīmējums 0100 121 1232 004)</w:t>
            </w:r>
            <w:r w:rsidR="00986683">
              <w:rPr>
                <w:szCs w:val="24"/>
                <w:lang w:val="lv-LV"/>
              </w:rPr>
              <w:t xml:space="preserve"> ar </w:t>
            </w:r>
            <w:r w:rsidR="0086262A">
              <w:rPr>
                <w:szCs w:val="24"/>
                <w:lang w:val="lv-LV"/>
              </w:rPr>
              <w:t xml:space="preserve">kopējo </w:t>
            </w:r>
            <w:r w:rsidR="00986683">
              <w:rPr>
                <w:szCs w:val="24"/>
                <w:lang w:val="lv-LV"/>
              </w:rPr>
              <w:t xml:space="preserve">platību 164 </w:t>
            </w:r>
            <w:r w:rsidR="00986683" w:rsidRPr="00A24483">
              <w:rPr>
                <w:lang w:val="lv-LV"/>
              </w:rPr>
              <w:t>m</w:t>
            </w:r>
            <w:r w:rsidR="00986683" w:rsidRPr="00A24483">
              <w:rPr>
                <w:vertAlign w:val="superscript"/>
                <w:lang w:val="lv-LV"/>
              </w:rPr>
              <w:t>2</w:t>
            </w:r>
            <w:r w:rsidR="00A24483" w:rsidRPr="00A24483">
              <w:rPr>
                <w:szCs w:val="24"/>
                <w:lang w:val="lv-LV"/>
              </w:rPr>
              <w:t>, darbnīca (būves kadastra apzīmējums 0100 121 1232 005)</w:t>
            </w:r>
            <w:r w:rsidR="00986683">
              <w:rPr>
                <w:szCs w:val="24"/>
                <w:lang w:val="lv-LV"/>
              </w:rPr>
              <w:t xml:space="preserve"> ar </w:t>
            </w:r>
            <w:r w:rsidR="0086262A">
              <w:rPr>
                <w:szCs w:val="24"/>
                <w:lang w:val="lv-LV"/>
              </w:rPr>
              <w:t xml:space="preserve">kopējo </w:t>
            </w:r>
            <w:r w:rsidR="00986683">
              <w:rPr>
                <w:szCs w:val="24"/>
                <w:lang w:val="lv-LV"/>
              </w:rPr>
              <w:t xml:space="preserve">platību 71 </w:t>
            </w:r>
            <w:r w:rsidR="00986683" w:rsidRPr="00A24483">
              <w:rPr>
                <w:lang w:val="lv-LV"/>
              </w:rPr>
              <w:t>m</w:t>
            </w:r>
            <w:r w:rsidR="00986683" w:rsidRPr="00A24483">
              <w:rPr>
                <w:vertAlign w:val="superscript"/>
                <w:lang w:val="lv-LV"/>
              </w:rPr>
              <w:t>2</w:t>
            </w:r>
            <w:r w:rsidR="00143AC2">
              <w:rPr>
                <w:szCs w:val="24"/>
                <w:lang w:val="lv-LV"/>
              </w:rPr>
              <w:t>, un nojume</w:t>
            </w:r>
            <w:r w:rsidR="00A24483" w:rsidRPr="00A24483">
              <w:rPr>
                <w:szCs w:val="24"/>
                <w:lang w:val="lv-LV"/>
              </w:rPr>
              <w:t xml:space="preserve"> (būves kadastra apzīmējums 0100 121 1232 006)</w:t>
            </w:r>
            <w:r w:rsidR="00A24483">
              <w:rPr>
                <w:szCs w:val="24"/>
                <w:lang w:val="lv-LV"/>
              </w:rPr>
              <w:t xml:space="preserve"> </w:t>
            </w:r>
            <w:r w:rsidR="00986683">
              <w:rPr>
                <w:szCs w:val="24"/>
                <w:lang w:val="lv-LV"/>
              </w:rPr>
              <w:t xml:space="preserve">ar </w:t>
            </w:r>
            <w:r w:rsidR="0086262A">
              <w:rPr>
                <w:szCs w:val="24"/>
                <w:lang w:val="lv-LV"/>
              </w:rPr>
              <w:t xml:space="preserve">kopējo </w:t>
            </w:r>
            <w:r w:rsidR="00986683">
              <w:rPr>
                <w:szCs w:val="24"/>
                <w:lang w:val="lv-LV"/>
              </w:rPr>
              <w:t xml:space="preserve">platību 14 </w:t>
            </w:r>
            <w:r w:rsidR="00986683" w:rsidRPr="00A24483">
              <w:rPr>
                <w:lang w:val="lv-LV"/>
              </w:rPr>
              <w:t>m</w:t>
            </w:r>
            <w:r w:rsidR="00986683" w:rsidRPr="00A24483">
              <w:rPr>
                <w:vertAlign w:val="superscript"/>
                <w:lang w:val="lv-LV"/>
              </w:rPr>
              <w:t>2</w:t>
            </w:r>
            <w:r w:rsidR="00143AC2">
              <w:rPr>
                <w:szCs w:val="24"/>
                <w:lang w:val="lv-LV"/>
              </w:rPr>
              <w:t xml:space="preserve">. Būvju </w:t>
            </w:r>
            <w:r>
              <w:rPr>
                <w:szCs w:val="24"/>
                <w:lang w:val="lv-LV"/>
              </w:rPr>
              <w:t>adrese atbilstoši Nekustamā īpašuma valsts kadastra informācijas sistēmas datiem</w:t>
            </w:r>
            <w:r w:rsidRPr="00E33055">
              <w:rPr>
                <w:szCs w:val="24"/>
                <w:lang w:val="lv-LV"/>
              </w:rPr>
              <w:t xml:space="preserve"> </w:t>
            </w:r>
            <w:r w:rsidR="00986683">
              <w:rPr>
                <w:szCs w:val="24"/>
                <w:lang w:val="lv-LV"/>
              </w:rPr>
              <w:t>–</w:t>
            </w:r>
            <w:r w:rsidR="00A24483">
              <w:rPr>
                <w:szCs w:val="24"/>
                <w:lang w:val="lv-LV"/>
              </w:rPr>
              <w:t xml:space="preserve"> </w:t>
            </w:r>
            <w:r w:rsidR="00986683">
              <w:rPr>
                <w:szCs w:val="24"/>
                <w:lang w:val="lv-LV"/>
              </w:rPr>
              <w:t>Rencēnu iela 5</w:t>
            </w:r>
            <w:r>
              <w:rPr>
                <w:szCs w:val="24"/>
                <w:lang w:val="lv-LV"/>
              </w:rPr>
              <w:t>, Rīga.</w:t>
            </w:r>
          </w:p>
          <w:p w:rsidR="00143AC2" w:rsidRDefault="00143AC2" w:rsidP="00C1009D">
            <w:pPr>
              <w:spacing w:after="120"/>
              <w:ind w:firstLine="720"/>
              <w:jc w:val="both"/>
              <w:rPr>
                <w:szCs w:val="24"/>
                <w:lang w:val="lv-LV"/>
              </w:rPr>
            </w:pPr>
          </w:p>
          <w:p w:rsidR="00C1009D" w:rsidRPr="005951D6" w:rsidRDefault="00C1009D" w:rsidP="00C1009D">
            <w:pPr>
              <w:spacing w:after="120"/>
              <w:ind w:firstLine="720"/>
              <w:jc w:val="both"/>
              <w:rPr>
                <w:b/>
                <w:i/>
                <w:szCs w:val="24"/>
                <w:lang w:val="lv-LV"/>
              </w:rPr>
            </w:pPr>
            <w:r>
              <w:rPr>
                <w:b/>
                <w:i/>
                <w:szCs w:val="24"/>
                <w:lang w:val="lv-LV"/>
              </w:rPr>
              <w:t>3</w:t>
            </w:r>
            <w:r w:rsidRPr="005951D6">
              <w:rPr>
                <w:b/>
                <w:i/>
                <w:szCs w:val="24"/>
                <w:lang w:val="lv-LV"/>
              </w:rPr>
              <w:t>. Īpašuma tiesības</w:t>
            </w:r>
          </w:p>
          <w:p w:rsidR="003B5DDD" w:rsidRDefault="003B5DDD" w:rsidP="00C1009D">
            <w:pPr>
              <w:spacing w:after="120"/>
              <w:ind w:firstLine="720"/>
              <w:jc w:val="both"/>
              <w:rPr>
                <w:lang w:val="lv-LV"/>
              </w:rPr>
            </w:pPr>
            <w:r w:rsidRPr="003B5DDD">
              <w:rPr>
                <w:lang w:val="lv-LV"/>
              </w:rPr>
              <w:t>Īpašuma tiesības uz zemesgabalu Rencēnu ielā b/n, Rīgā, nekustamā īpašuma kadastra Nr.0100 121 1232, zemes vienības kadastra apzīmējums 0100 121 1232, ar platību 3456 m</w:t>
            </w:r>
            <w:r w:rsidRPr="003B5DDD">
              <w:rPr>
                <w:vertAlign w:val="superscript"/>
                <w:lang w:val="lv-LV"/>
              </w:rPr>
              <w:t>2</w:t>
            </w:r>
            <w:r w:rsidRPr="003B5DDD">
              <w:rPr>
                <w:lang w:val="lv-LV"/>
              </w:rPr>
              <w:t>, ar Rīgas pilsētas zemesgrāmatu nodaļas tiesneša 1995.gada 28.marta lēmumu nostiprinātas Rīgas pilsētas zemesgrāmatas nodalījumā Nr.1586 Latvijas valstij Finanšu ministrijas personā.</w:t>
            </w:r>
          </w:p>
          <w:p w:rsidR="00C1009D" w:rsidRDefault="003B5DDD" w:rsidP="00C1009D">
            <w:pPr>
              <w:spacing w:after="120"/>
              <w:ind w:firstLine="720"/>
              <w:jc w:val="both"/>
              <w:rPr>
                <w:szCs w:val="24"/>
                <w:lang w:val="lv-LV"/>
              </w:rPr>
            </w:pPr>
            <w:r>
              <w:rPr>
                <w:szCs w:val="24"/>
                <w:lang w:val="lv-LV"/>
              </w:rPr>
              <w:t xml:space="preserve">Īpašuma tiesības uz </w:t>
            </w:r>
            <w:r w:rsidR="00143AC2">
              <w:rPr>
                <w:szCs w:val="24"/>
                <w:lang w:val="lv-LV"/>
              </w:rPr>
              <w:t>v</w:t>
            </w:r>
            <w:r>
              <w:rPr>
                <w:szCs w:val="24"/>
                <w:lang w:val="lv-LV"/>
              </w:rPr>
              <w:t xml:space="preserve">alsts īpašuma objekta sastāvā esošajām būvēm </w:t>
            </w:r>
            <w:r w:rsidR="00C1009D" w:rsidRPr="00E33055">
              <w:rPr>
                <w:szCs w:val="24"/>
                <w:lang w:val="lv-LV"/>
              </w:rPr>
              <w:t xml:space="preserve">zemesgrāmatā nav nostiprinātas. </w:t>
            </w:r>
          </w:p>
          <w:p w:rsidR="00C1009D" w:rsidRPr="00E33055" w:rsidRDefault="003B5DDD" w:rsidP="00C1009D">
            <w:pPr>
              <w:spacing w:after="120"/>
              <w:ind w:firstLine="720"/>
              <w:jc w:val="both"/>
              <w:rPr>
                <w:szCs w:val="24"/>
                <w:lang w:val="lv-LV"/>
              </w:rPr>
            </w:pPr>
            <w:r>
              <w:rPr>
                <w:szCs w:val="24"/>
                <w:lang w:val="lv-LV"/>
              </w:rPr>
              <w:t xml:space="preserve">Būves </w:t>
            </w:r>
            <w:r w:rsidR="009B5AFB">
              <w:rPr>
                <w:szCs w:val="24"/>
                <w:lang w:val="lv-LV"/>
              </w:rPr>
              <w:t>–</w:t>
            </w:r>
            <w:r>
              <w:rPr>
                <w:szCs w:val="24"/>
                <w:lang w:val="lv-LV"/>
              </w:rPr>
              <w:t xml:space="preserve"> </w:t>
            </w:r>
            <w:r w:rsidRPr="00A24483">
              <w:rPr>
                <w:szCs w:val="24"/>
                <w:lang w:val="lv-LV"/>
              </w:rPr>
              <w:t>noliktava (būves kadastra apzīmējums 0100 121 1232 002)</w:t>
            </w:r>
            <w:r>
              <w:rPr>
                <w:szCs w:val="24"/>
                <w:lang w:val="lv-LV"/>
              </w:rPr>
              <w:t xml:space="preserve"> un</w:t>
            </w:r>
            <w:r w:rsidRPr="00A24483">
              <w:rPr>
                <w:szCs w:val="24"/>
                <w:lang w:val="lv-LV"/>
              </w:rPr>
              <w:t xml:space="preserve"> noliktava (būves kadastra apzīmējums 0100 121 1232 003)</w:t>
            </w:r>
            <w:r>
              <w:rPr>
                <w:szCs w:val="24"/>
                <w:lang w:val="lv-LV"/>
              </w:rPr>
              <w:t xml:space="preserve"> ar 2010.gada 21.decembra aktu pārņemtas Privatizācijas aģentūras valdījumā no Izglītības un zinātnes ministrijas.</w:t>
            </w:r>
          </w:p>
          <w:p w:rsidR="003B5DDD" w:rsidRPr="003B5DDD" w:rsidRDefault="003B5DDD" w:rsidP="00C1009D">
            <w:pPr>
              <w:spacing w:after="120"/>
              <w:ind w:firstLine="720"/>
              <w:jc w:val="both"/>
              <w:rPr>
                <w:lang w:val="lv-LV"/>
              </w:rPr>
            </w:pPr>
            <w:r w:rsidRPr="003B5DDD">
              <w:rPr>
                <w:lang w:val="lv-LV"/>
              </w:rPr>
              <w:t>Rīgas pilsētas Vidzemes priekšpilsētas tiesa</w:t>
            </w:r>
            <w:r>
              <w:rPr>
                <w:lang w:val="lv-LV"/>
              </w:rPr>
              <w:t xml:space="preserve"> ar</w:t>
            </w:r>
            <w:r w:rsidRPr="003B5DDD">
              <w:rPr>
                <w:lang w:val="lv-LV"/>
              </w:rPr>
              <w:t xml:space="preserve"> 2012.gada 9.oktobra spriedumu (spriedums stājies likumīgā spēkā 2012.gada 13.novembrī) lietā Nr.C30738910</w:t>
            </w:r>
            <w:r>
              <w:rPr>
                <w:lang w:val="lv-LV"/>
              </w:rPr>
              <w:t xml:space="preserve">, ir konstatējusi, ka </w:t>
            </w:r>
            <w:r w:rsidRPr="003B5DDD">
              <w:rPr>
                <w:lang w:val="lv-LV"/>
              </w:rPr>
              <w:t xml:space="preserve"> </w:t>
            </w:r>
            <w:r w:rsidRPr="006F2323">
              <w:rPr>
                <w:szCs w:val="24"/>
                <w:lang w:val="lv-LV"/>
              </w:rPr>
              <w:t>būves (būvju kadastra apzīmējumi 0100 121 1232 001, 0100 121 1232 004, 0100 121 1232 005 un 0100</w:t>
            </w:r>
            <w:r w:rsidR="00143AC2">
              <w:rPr>
                <w:szCs w:val="24"/>
                <w:lang w:val="lv-LV"/>
              </w:rPr>
              <w:t xml:space="preserve"> </w:t>
            </w:r>
            <w:r w:rsidRPr="006F2323">
              <w:rPr>
                <w:szCs w:val="24"/>
                <w:lang w:val="lv-LV"/>
              </w:rPr>
              <w:t>121</w:t>
            </w:r>
            <w:r w:rsidR="00143AC2">
              <w:rPr>
                <w:szCs w:val="24"/>
                <w:lang w:val="lv-LV"/>
              </w:rPr>
              <w:t xml:space="preserve"> </w:t>
            </w:r>
            <w:r w:rsidRPr="006F2323">
              <w:rPr>
                <w:szCs w:val="24"/>
                <w:lang w:val="lv-LV"/>
              </w:rPr>
              <w:t>1232 006) Rencēnu ielā 5, Rīgā,</w:t>
            </w:r>
            <w:r w:rsidRPr="003B5DDD">
              <w:rPr>
                <w:lang w:val="lv-LV"/>
              </w:rPr>
              <w:t xml:space="preserve"> kas atrodas uz Zemesgabala, ir bezīpašnieka lieta,</w:t>
            </w:r>
            <w:r w:rsidRPr="003B5DDD">
              <w:rPr>
                <w:color w:val="FF0000"/>
                <w:lang w:val="lv-LV"/>
              </w:rPr>
              <w:t xml:space="preserve"> </w:t>
            </w:r>
            <w:r w:rsidRPr="003B5DDD">
              <w:rPr>
                <w:lang w:val="lv-LV"/>
              </w:rPr>
              <w:t>kas piekritīga valstij.</w:t>
            </w:r>
          </w:p>
          <w:p w:rsidR="00C1009D" w:rsidRPr="005951D6" w:rsidRDefault="00C1009D" w:rsidP="00C1009D">
            <w:pPr>
              <w:spacing w:after="120"/>
              <w:ind w:firstLine="720"/>
              <w:jc w:val="both"/>
              <w:rPr>
                <w:b/>
                <w:i/>
                <w:szCs w:val="24"/>
                <w:lang w:val="lv-LV"/>
              </w:rPr>
            </w:pPr>
            <w:r>
              <w:rPr>
                <w:b/>
                <w:i/>
                <w:szCs w:val="24"/>
                <w:lang w:val="lv-LV"/>
              </w:rPr>
              <w:t>4</w:t>
            </w:r>
            <w:r w:rsidRPr="005951D6">
              <w:rPr>
                <w:b/>
                <w:i/>
                <w:szCs w:val="24"/>
                <w:lang w:val="lv-LV"/>
              </w:rPr>
              <w:t>. Privatizācijas ierosinājum</w:t>
            </w:r>
            <w:r w:rsidR="009B5AFB">
              <w:rPr>
                <w:b/>
                <w:i/>
                <w:szCs w:val="24"/>
                <w:lang w:val="lv-LV"/>
              </w:rPr>
              <w:t>s</w:t>
            </w:r>
            <w:r w:rsidRPr="005951D6">
              <w:rPr>
                <w:b/>
                <w:i/>
                <w:szCs w:val="24"/>
                <w:lang w:val="lv-LV"/>
              </w:rPr>
              <w:t xml:space="preserve"> </w:t>
            </w:r>
          </w:p>
          <w:p w:rsidR="009B5AFB" w:rsidRDefault="009B5AFB" w:rsidP="00C1009D">
            <w:pPr>
              <w:spacing w:after="120"/>
              <w:ind w:firstLine="720"/>
              <w:jc w:val="both"/>
              <w:rPr>
                <w:lang w:val="lv-LV"/>
              </w:rPr>
            </w:pPr>
            <w:r w:rsidRPr="009B5AFB">
              <w:rPr>
                <w:lang w:val="lv-LV"/>
              </w:rPr>
              <w:t xml:space="preserve">SIA „Vijona”, reģistrācijas Nr.40003715818 (pašreizējais nosaukums SIA „ML asphalt”) privatizācijas ierosinājums </w:t>
            </w:r>
            <w:r w:rsidRPr="00E33055">
              <w:rPr>
                <w:szCs w:val="24"/>
                <w:lang w:val="lv-LV"/>
              </w:rPr>
              <w:t>reģistrēts  2006.gada 31.augustā Privatizācijas ierosinājumu reģistrā ar Nr.1.</w:t>
            </w:r>
            <w:r>
              <w:rPr>
                <w:szCs w:val="24"/>
                <w:lang w:val="lv-LV"/>
              </w:rPr>
              <w:t>678</w:t>
            </w:r>
            <w:r w:rsidRPr="00E33055">
              <w:rPr>
                <w:szCs w:val="24"/>
                <w:lang w:val="lv-LV"/>
              </w:rPr>
              <w:t xml:space="preserve">. </w:t>
            </w:r>
          </w:p>
          <w:p w:rsidR="00C1009D" w:rsidRPr="0094069C" w:rsidRDefault="00C1009D" w:rsidP="00C1009D">
            <w:pPr>
              <w:spacing w:after="120"/>
              <w:ind w:firstLine="720"/>
              <w:jc w:val="both"/>
              <w:rPr>
                <w:b/>
                <w:i/>
                <w:szCs w:val="24"/>
                <w:lang w:val="lv-LV"/>
              </w:rPr>
            </w:pPr>
            <w:r w:rsidRPr="0094069C">
              <w:rPr>
                <w:b/>
                <w:i/>
                <w:szCs w:val="24"/>
                <w:lang w:val="lv-LV"/>
              </w:rPr>
              <w:t>5. Valsts īpašuma objekta valdītājs</w:t>
            </w:r>
          </w:p>
          <w:p w:rsidR="009B5AFB" w:rsidRDefault="009B5AFB" w:rsidP="00C1009D">
            <w:pPr>
              <w:spacing w:after="120"/>
              <w:ind w:firstLine="720"/>
              <w:jc w:val="both"/>
              <w:rPr>
                <w:szCs w:val="24"/>
                <w:lang w:val="lv-LV"/>
              </w:rPr>
            </w:pPr>
            <w:r>
              <w:rPr>
                <w:lang w:val="lv-LV"/>
              </w:rPr>
              <w:t>Z</w:t>
            </w:r>
            <w:r w:rsidRPr="003B5DDD">
              <w:rPr>
                <w:lang w:val="lv-LV"/>
              </w:rPr>
              <w:t>emesgabal</w:t>
            </w:r>
            <w:r>
              <w:rPr>
                <w:lang w:val="lv-LV"/>
              </w:rPr>
              <w:t>a</w:t>
            </w:r>
            <w:r w:rsidRPr="003B5DDD">
              <w:rPr>
                <w:lang w:val="lv-LV"/>
              </w:rPr>
              <w:t xml:space="preserve"> Rencēnu ielā b/n, Rīgā, nekustamā īpašuma kadastra Nr.0100 121 1232, zemes vienības kadastra apzīmējums 0100 121 1232, ar platību 3456 m</w:t>
            </w:r>
            <w:r w:rsidRPr="003B5DDD">
              <w:rPr>
                <w:vertAlign w:val="superscript"/>
                <w:lang w:val="lv-LV"/>
              </w:rPr>
              <w:t>2</w:t>
            </w:r>
            <w:r w:rsidRPr="003B5DDD">
              <w:rPr>
                <w:lang w:val="lv-LV"/>
              </w:rPr>
              <w:t>,</w:t>
            </w:r>
            <w:r>
              <w:rPr>
                <w:lang w:val="lv-LV"/>
              </w:rPr>
              <w:t xml:space="preserve"> </w:t>
            </w:r>
            <w:r>
              <w:rPr>
                <w:szCs w:val="24"/>
                <w:lang w:val="lv-LV"/>
              </w:rPr>
              <w:t>valdītājs ir Finanšu ministrija.</w:t>
            </w:r>
          </w:p>
          <w:p w:rsidR="009B5AFB" w:rsidRDefault="009B5AFB" w:rsidP="00C1009D">
            <w:pPr>
              <w:spacing w:after="120"/>
              <w:ind w:firstLine="720"/>
              <w:jc w:val="both"/>
              <w:rPr>
                <w:szCs w:val="24"/>
                <w:lang w:val="lv-LV"/>
              </w:rPr>
            </w:pPr>
            <w:r>
              <w:rPr>
                <w:szCs w:val="24"/>
                <w:lang w:val="lv-LV"/>
              </w:rPr>
              <w:t xml:space="preserve">Būvju </w:t>
            </w:r>
            <w:r w:rsidRPr="00A24483">
              <w:rPr>
                <w:szCs w:val="24"/>
                <w:lang w:val="lv-LV"/>
              </w:rPr>
              <w:t>(būv</w:t>
            </w:r>
            <w:r>
              <w:rPr>
                <w:szCs w:val="24"/>
                <w:lang w:val="lv-LV"/>
              </w:rPr>
              <w:t>ju</w:t>
            </w:r>
            <w:r w:rsidRPr="00A24483">
              <w:rPr>
                <w:szCs w:val="24"/>
                <w:lang w:val="lv-LV"/>
              </w:rPr>
              <w:t xml:space="preserve"> kadastra apzīmējums 0100 121 1232 002</w:t>
            </w:r>
            <w:r>
              <w:rPr>
                <w:szCs w:val="24"/>
                <w:lang w:val="lv-LV"/>
              </w:rPr>
              <w:t xml:space="preserve"> un</w:t>
            </w:r>
            <w:r w:rsidRPr="00A24483">
              <w:rPr>
                <w:szCs w:val="24"/>
                <w:lang w:val="lv-LV"/>
              </w:rPr>
              <w:t xml:space="preserve"> 0100 121 1232 003)</w:t>
            </w:r>
            <w:r>
              <w:rPr>
                <w:szCs w:val="24"/>
                <w:lang w:val="lv-LV"/>
              </w:rPr>
              <w:t xml:space="preserve"> valdītājs i</w:t>
            </w:r>
            <w:r w:rsidR="00143AC2">
              <w:rPr>
                <w:szCs w:val="24"/>
                <w:lang w:val="lv-LV"/>
              </w:rPr>
              <w:t>r</w:t>
            </w:r>
            <w:r>
              <w:rPr>
                <w:szCs w:val="24"/>
                <w:lang w:val="lv-LV"/>
              </w:rPr>
              <w:t xml:space="preserve"> Privatizācijas aģentūra.</w:t>
            </w:r>
          </w:p>
          <w:p w:rsidR="00C1009D" w:rsidRPr="0094069C" w:rsidRDefault="009B5AFB" w:rsidP="00C1009D">
            <w:pPr>
              <w:spacing w:after="120"/>
              <w:ind w:firstLine="720"/>
              <w:jc w:val="both"/>
              <w:rPr>
                <w:szCs w:val="24"/>
                <w:lang w:val="lv-LV"/>
              </w:rPr>
            </w:pPr>
            <w:r>
              <w:rPr>
                <w:szCs w:val="24"/>
                <w:lang w:val="lv-LV"/>
              </w:rPr>
              <w:lastRenderedPageBreak/>
              <w:t>B</w:t>
            </w:r>
            <w:r w:rsidRPr="006F2323">
              <w:rPr>
                <w:szCs w:val="24"/>
                <w:lang w:val="lv-LV"/>
              </w:rPr>
              <w:t>ūves (būvju kadastra apzīmējumi 0100 121 1232 001, 0100 121 1232 004, 0100 121 1232 005 un 0100</w:t>
            </w:r>
            <w:r w:rsidR="004C6AC3">
              <w:rPr>
                <w:szCs w:val="24"/>
                <w:lang w:val="lv-LV"/>
              </w:rPr>
              <w:t xml:space="preserve"> </w:t>
            </w:r>
            <w:r w:rsidRPr="006F2323">
              <w:rPr>
                <w:szCs w:val="24"/>
                <w:lang w:val="lv-LV"/>
              </w:rPr>
              <w:t>121</w:t>
            </w:r>
            <w:r w:rsidR="004C6AC3">
              <w:rPr>
                <w:szCs w:val="24"/>
                <w:lang w:val="lv-LV"/>
              </w:rPr>
              <w:t xml:space="preserve"> </w:t>
            </w:r>
            <w:r w:rsidRPr="006F2323">
              <w:rPr>
                <w:szCs w:val="24"/>
                <w:lang w:val="lv-LV"/>
              </w:rPr>
              <w:t xml:space="preserve">1232 006) </w:t>
            </w:r>
            <w:r w:rsidR="0094069C">
              <w:rPr>
                <w:szCs w:val="24"/>
                <w:lang w:val="lv-LV"/>
              </w:rPr>
              <w:t xml:space="preserve">Valsts ieņēmumu dienests ir </w:t>
            </w:r>
            <w:r w:rsidR="0094069C" w:rsidRPr="0094069C">
              <w:rPr>
                <w:szCs w:val="24"/>
                <w:lang w:val="lv-LV"/>
              </w:rPr>
              <w:t>ņ</w:t>
            </w:r>
            <w:r w:rsidR="0094069C">
              <w:rPr>
                <w:szCs w:val="24"/>
                <w:lang w:val="lv-LV"/>
              </w:rPr>
              <w:t xml:space="preserve">ēmis </w:t>
            </w:r>
            <w:r w:rsidR="0094069C" w:rsidRPr="0094069C">
              <w:rPr>
                <w:szCs w:val="24"/>
                <w:lang w:val="lv-LV"/>
              </w:rPr>
              <w:t>valsts uzskaitē ar 201</w:t>
            </w:r>
            <w:r>
              <w:rPr>
                <w:szCs w:val="24"/>
                <w:lang w:val="lv-LV"/>
              </w:rPr>
              <w:t>3</w:t>
            </w:r>
            <w:r w:rsidR="0094069C" w:rsidRPr="0094069C">
              <w:rPr>
                <w:szCs w:val="24"/>
                <w:lang w:val="lv-LV"/>
              </w:rPr>
              <w:t xml:space="preserve">.gada </w:t>
            </w:r>
            <w:r>
              <w:rPr>
                <w:szCs w:val="24"/>
                <w:lang w:val="lv-LV"/>
              </w:rPr>
              <w:t>10.maija</w:t>
            </w:r>
            <w:r w:rsidR="0094069C" w:rsidRPr="0094069C">
              <w:rPr>
                <w:szCs w:val="24"/>
                <w:lang w:val="lv-LV"/>
              </w:rPr>
              <w:t xml:space="preserve"> valstij piekritīgās mantas pieņemšanas un nodošanas aktu Nr.00</w:t>
            </w:r>
            <w:r>
              <w:rPr>
                <w:szCs w:val="24"/>
                <w:lang w:val="lv-LV"/>
              </w:rPr>
              <w:t>8267</w:t>
            </w:r>
            <w:r w:rsidR="00143AC2">
              <w:rPr>
                <w:szCs w:val="24"/>
                <w:lang w:val="lv-LV"/>
              </w:rPr>
              <w:t>.</w:t>
            </w:r>
          </w:p>
          <w:p w:rsidR="00C1009D" w:rsidRPr="0036125A" w:rsidRDefault="00C1009D" w:rsidP="00C1009D">
            <w:pPr>
              <w:spacing w:after="120"/>
              <w:ind w:firstLine="720"/>
              <w:jc w:val="both"/>
              <w:rPr>
                <w:b/>
                <w:i/>
                <w:szCs w:val="24"/>
                <w:lang w:val="lv-LV"/>
              </w:rPr>
            </w:pPr>
            <w:r w:rsidRPr="0036125A">
              <w:rPr>
                <w:b/>
                <w:i/>
                <w:szCs w:val="24"/>
                <w:lang w:val="lv-LV"/>
              </w:rPr>
              <w:t>6. Noma</w:t>
            </w:r>
          </w:p>
          <w:p w:rsidR="00C1009D" w:rsidRPr="0036125A" w:rsidRDefault="00C1009D" w:rsidP="00C1009D">
            <w:pPr>
              <w:spacing w:after="120"/>
              <w:ind w:firstLine="720"/>
              <w:jc w:val="both"/>
              <w:rPr>
                <w:szCs w:val="24"/>
                <w:lang w:val="lv-LV"/>
              </w:rPr>
            </w:pPr>
            <w:r w:rsidRPr="0036125A">
              <w:rPr>
                <w:szCs w:val="24"/>
                <w:lang w:val="lv-LV"/>
              </w:rPr>
              <w:t>Valsts īpašuma objekts nav iznomāts.</w:t>
            </w:r>
          </w:p>
          <w:p w:rsidR="00143AC2" w:rsidRPr="0036125A" w:rsidRDefault="00143AC2" w:rsidP="00C1009D">
            <w:pPr>
              <w:spacing w:after="120"/>
              <w:ind w:firstLine="720"/>
              <w:jc w:val="both"/>
              <w:rPr>
                <w:szCs w:val="24"/>
                <w:lang w:val="lv-LV"/>
              </w:rPr>
            </w:pPr>
          </w:p>
          <w:p w:rsidR="00C1009D" w:rsidRPr="005951D6" w:rsidRDefault="00C1009D" w:rsidP="00C1009D">
            <w:pPr>
              <w:spacing w:after="120"/>
              <w:ind w:firstLine="720"/>
              <w:jc w:val="both"/>
              <w:rPr>
                <w:b/>
                <w:i/>
                <w:szCs w:val="24"/>
                <w:lang w:val="lv-LV"/>
              </w:rPr>
            </w:pPr>
            <w:r w:rsidRPr="005951D6">
              <w:rPr>
                <w:b/>
                <w:i/>
                <w:szCs w:val="24"/>
                <w:lang w:val="lv-LV"/>
              </w:rPr>
              <w:t>7. Pirmpirkuma tiesības</w:t>
            </w:r>
          </w:p>
          <w:p w:rsidR="00C1009D" w:rsidRDefault="00C1009D" w:rsidP="00C1009D">
            <w:pPr>
              <w:pStyle w:val="BodyTextIndent2"/>
              <w:rPr>
                <w:b w:val="0"/>
                <w:i w:val="0"/>
                <w:sz w:val="24"/>
                <w:szCs w:val="24"/>
              </w:rPr>
            </w:pPr>
            <w:r w:rsidRPr="005951D6">
              <w:rPr>
                <w:b w:val="0"/>
                <w:i w:val="0"/>
                <w:sz w:val="24"/>
                <w:szCs w:val="24"/>
              </w:rPr>
              <w:t>Valsts īpašuma objektam nav pirmpirkuma tiesīgās personas.</w:t>
            </w:r>
          </w:p>
          <w:p w:rsidR="00C1009D" w:rsidRPr="0094069C" w:rsidRDefault="00C1009D" w:rsidP="00C1009D">
            <w:pPr>
              <w:spacing w:after="120"/>
              <w:ind w:firstLine="720"/>
              <w:jc w:val="both"/>
              <w:rPr>
                <w:b/>
                <w:i/>
                <w:szCs w:val="24"/>
                <w:lang w:val="lv-LV"/>
              </w:rPr>
            </w:pPr>
            <w:r w:rsidRPr="0094069C">
              <w:rPr>
                <w:b/>
                <w:i/>
                <w:szCs w:val="24"/>
                <w:lang w:val="lv-LV"/>
              </w:rPr>
              <w:t>8. Papildus informācija</w:t>
            </w:r>
          </w:p>
          <w:p w:rsidR="00C07F84" w:rsidRPr="00376AFF" w:rsidRDefault="00C1009D" w:rsidP="00C1009D">
            <w:pPr>
              <w:pStyle w:val="BodyText"/>
              <w:tabs>
                <w:tab w:val="left" w:pos="814"/>
                <w:tab w:val="left" w:pos="1129"/>
              </w:tabs>
              <w:ind w:firstLine="720"/>
              <w:rPr>
                <w:sz w:val="24"/>
                <w:szCs w:val="24"/>
              </w:rPr>
            </w:pPr>
            <w:r w:rsidRPr="00E33055">
              <w:rPr>
                <w:sz w:val="24"/>
                <w:szCs w:val="24"/>
              </w:rPr>
              <w:t>Nav</w:t>
            </w:r>
          </w:p>
          <w:p w:rsidR="001D7604" w:rsidRPr="0085064A" w:rsidRDefault="001D7604" w:rsidP="0094069C">
            <w:pPr>
              <w:pStyle w:val="BodyText"/>
              <w:tabs>
                <w:tab w:val="left" w:pos="814"/>
                <w:tab w:val="left" w:pos="1129"/>
              </w:tabs>
              <w:ind w:firstLine="720"/>
              <w:rPr>
                <w:bCs/>
              </w:rPr>
            </w:pPr>
          </w:p>
        </w:tc>
      </w:tr>
      <w:tr w:rsidR="001D7604" w:rsidRPr="00D36B6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spacing w:after="120"/>
              <w:ind w:firstLine="720"/>
              <w:jc w:val="both"/>
              <w:rPr>
                <w:lang w:val="lv-LV"/>
              </w:rPr>
            </w:pPr>
            <w:r w:rsidRPr="00283C01">
              <w:rPr>
                <w:lang w:val="lv-LV"/>
              </w:rPr>
              <w:t>Nav.</w:t>
            </w:r>
          </w:p>
        </w:tc>
      </w:tr>
      <w:tr w:rsidR="001D7604" w:rsidRPr="00025B7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B52953" w:rsidRDefault="00827530" w:rsidP="00E021E0">
            <w:pPr>
              <w:pStyle w:val="BodyTextIndent"/>
              <w:tabs>
                <w:tab w:val="left" w:pos="2280"/>
              </w:tabs>
              <w:rPr>
                <w:szCs w:val="24"/>
              </w:rPr>
            </w:pPr>
            <w:r w:rsidRPr="000305C5">
              <w:t xml:space="preserve">Ministru kabineta rīkojuma projekts paredz </w:t>
            </w:r>
            <w:r w:rsidR="00E021E0">
              <w:t xml:space="preserve">izdarīt grozījumus Rīkojuma 1. un 4.punktā, kā arī svītrot Rīkojuma  2. un 6.punktu. Grozījumu būtība – papildus </w:t>
            </w:r>
            <w:r w:rsidRPr="000305C5">
              <w:t xml:space="preserve">nodot privatizācijai </w:t>
            </w:r>
            <w:r w:rsidR="00E021E0">
              <w:rPr>
                <w:szCs w:val="24"/>
              </w:rPr>
              <w:t>b</w:t>
            </w:r>
            <w:r w:rsidR="00E021E0" w:rsidRPr="006F2323">
              <w:rPr>
                <w:szCs w:val="24"/>
              </w:rPr>
              <w:t>ūves (būvju kadastra apzīmējumi 0100 121 1232 001, 0100 121 1232 004, 0100 121 1232 005 un 0100</w:t>
            </w:r>
            <w:r w:rsidR="004C6AC3">
              <w:rPr>
                <w:szCs w:val="24"/>
              </w:rPr>
              <w:t xml:space="preserve"> </w:t>
            </w:r>
            <w:r w:rsidR="00E021E0" w:rsidRPr="006F2323">
              <w:rPr>
                <w:szCs w:val="24"/>
              </w:rPr>
              <w:t>121</w:t>
            </w:r>
            <w:r w:rsidR="004C6AC3">
              <w:rPr>
                <w:szCs w:val="24"/>
              </w:rPr>
              <w:t xml:space="preserve"> </w:t>
            </w:r>
            <w:r w:rsidR="00E021E0" w:rsidRPr="006F2323">
              <w:rPr>
                <w:szCs w:val="24"/>
              </w:rPr>
              <w:t>1232 006)</w:t>
            </w:r>
            <w:r w:rsidR="00E021E0">
              <w:rPr>
                <w:szCs w:val="24"/>
              </w:rPr>
              <w:t xml:space="preserve"> </w:t>
            </w:r>
            <w:r w:rsidR="003E01A2">
              <w:t xml:space="preserve">un </w:t>
            </w:r>
            <w:r w:rsidR="00E021E0">
              <w:t>precizēt Rīkojumu atbilstoši faktiskajai situācijai</w:t>
            </w:r>
            <w:r w:rsidRPr="000305C5">
              <w:t>.</w:t>
            </w:r>
          </w:p>
        </w:tc>
      </w:tr>
      <w:tr w:rsidR="001D7604" w:rsidRPr="00283C0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rsidP="00366466">
            <w:pPr>
              <w:spacing w:after="120"/>
              <w:ind w:firstLine="720"/>
              <w:jc w:val="both"/>
              <w:rPr>
                <w:lang w:val="lv-LV"/>
              </w:rPr>
            </w:pPr>
            <w:r w:rsidRPr="00283C01">
              <w:rPr>
                <w:lang w:val="lv-LV"/>
              </w:rPr>
              <w:t>Privatizācijas aģentūra</w:t>
            </w:r>
            <w:r w:rsidR="009B5AFB">
              <w:rPr>
                <w:lang w:val="lv-LV"/>
              </w:rPr>
              <w:t>, Finanšu ministrija</w:t>
            </w:r>
            <w:r w:rsidR="0041034D">
              <w:rPr>
                <w:lang w:val="lv-LV"/>
              </w:rPr>
              <w:t xml:space="preserve"> un </w:t>
            </w:r>
            <w:r w:rsidR="00366466">
              <w:rPr>
                <w:lang w:val="lv-LV"/>
              </w:rPr>
              <w:t>Valsts ieņēmumu dienests</w:t>
            </w:r>
            <w:r w:rsidR="00385461">
              <w:rPr>
                <w:lang w:val="lv-LV"/>
              </w:rPr>
              <w:t>.</w:t>
            </w:r>
          </w:p>
        </w:tc>
      </w:tr>
      <w:tr w:rsidR="001D7604" w:rsidRPr="00025B7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3C79DD" w:rsidRDefault="001D7604">
            <w:pPr>
              <w:jc w:val="both"/>
              <w:rPr>
                <w:lang w:val="lv-LV"/>
              </w:rPr>
            </w:pPr>
            <w:r w:rsidRPr="003C79DD">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3C79DD" w:rsidRDefault="003E01A2" w:rsidP="00545E44">
            <w:pPr>
              <w:ind w:firstLine="720"/>
              <w:jc w:val="both"/>
              <w:rPr>
                <w:szCs w:val="24"/>
                <w:lang w:val="lv-LV"/>
              </w:rPr>
            </w:pPr>
            <w:r w:rsidRPr="000305C5">
              <w:rPr>
                <w:lang w:val="lv-LV"/>
              </w:rPr>
              <w:t xml:space="preserve">Jautājuma būtība skar Ministru kabineta tiesības pieņemt lēmumu nodot privatizācijai vai atteikt nodot privatizācijai valsts īpašuma objektu, pamatojoties uz Privatizācijas likuma 12.panta pirmo, ceturto un sesto daļu un Pabeigšanas likuma 6.panta piekto daļu. </w:t>
            </w:r>
            <w:r w:rsidRPr="0036125A">
              <w:rPr>
                <w:lang w:val="lv-LV"/>
              </w:rPr>
              <w:t>Līdz ar to šis jautājums neparedz ieviest izmaiņas, kas varētu ietekmēt sabiedrības intereses.</w:t>
            </w:r>
          </w:p>
        </w:tc>
      </w:tr>
      <w:tr w:rsidR="001D7604" w:rsidRPr="00283C0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tabs>
                <w:tab w:val="left" w:pos="965"/>
              </w:tabs>
              <w:spacing w:after="120"/>
              <w:ind w:firstLine="964"/>
              <w:jc w:val="both"/>
              <w:rPr>
                <w:color w:val="000000"/>
                <w:lang w:val="lv-LV"/>
              </w:rPr>
            </w:pPr>
            <w:r w:rsidRPr="00283C01">
              <w:rPr>
                <w:color w:val="000000"/>
                <w:lang w:val="lv-LV"/>
              </w:rPr>
              <w:t>Nav</w:t>
            </w:r>
            <w:r w:rsidR="00E820F8">
              <w:rPr>
                <w:color w:val="000000"/>
                <w:lang w:val="lv-LV"/>
              </w:rPr>
              <w:t>.</w:t>
            </w:r>
          </w:p>
        </w:tc>
      </w:tr>
    </w:tbl>
    <w:p w:rsidR="00DF0872" w:rsidRPr="00DF0872" w:rsidRDefault="00DF0872" w:rsidP="00DF0872">
      <w:pPr>
        <w:spacing w:before="360" w:after="360"/>
        <w:ind w:firstLine="720"/>
        <w:rPr>
          <w:b/>
          <w:sz w:val="28"/>
          <w:szCs w:val="28"/>
        </w:rPr>
      </w:pPr>
      <w:r w:rsidRPr="00DF0872">
        <w:rPr>
          <w:b/>
          <w:sz w:val="28"/>
          <w:szCs w:val="28"/>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025B76"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ind w:firstLine="720"/>
              <w:jc w:val="both"/>
              <w:rPr>
                <w:b/>
                <w:sz w:val="28"/>
                <w:lang w:val="lv-LV"/>
              </w:rPr>
            </w:pPr>
            <w:r w:rsidRPr="00283C01">
              <w:rPr>
                <w:b/>
                <w:sz w:val="28"/>
                <w:lang w:val="lv-LV"/>
              </w:rPr>
              <w:t> VII. Tiesību akta projekta izpildes nodrošināšana un tās ietekme uz institūcijām</w:t>
            </w:r>
          </w:p>
        </w:tc>
      </w:tr>
      <w:tr w:rsidR="001D7604" w:rsidRPr="00025B76"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65765B" w:rsidRDefault="001D7604">
            <w:pPr>
              <w:jc w:val="both"/>
              <w:rPr>
                <w:lang w:val="lv-LV"/>
              </w:rPr>
            </w:pPr>
            <w:r w:rsidRPr="00283C01">
              <w:rPr>
                <w:lang w:val="lv-LV"/>
              </w:rPr>
              <w:t> </w:t>
            </w:r>
            <w:r w:rsidRPr="0065765B">
              <w:rPr>
                <w:lang w:val="lv-LV"/>
              </w:rPr>
              <w:t>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914C7A" w:rsidP="00D47DD6">
            <w:pPr>
              <w:ind w:firstLine="720"/>
              <w:jc w:val="both"/>
              <w:rPr>
                <w:szCs w:val="24"/>
                <w:lang w:val="lv-LV"/>
              </w:rPr>
            </w:pPr>
            <w:r w:rsidRPr="00914C7A">
              <w:rPr>
                <w:szCs w:val="24"/>
                <w:lang w:val="lv-LV"/>
              </w:rPr>
              <w:t xml:space="preserve">Ministru kabineta rīkojuma projekta izpildi nodrošinās Privatizācijas aģentūra un </w:t>
            </w:r>
            <w:r w:rsidR="00D47DD6">
              <w:rPr>
                <w:szCs w:val="24"/>
                <w:lang w:val="lv-LV"/>
              </w:rPr>
              <w:t>Valsts ieņēmumu dienests</w:t>
            </w:r>
            <w:r w:rsidRPr="00914C7A">
              <w:rPr>
                <w:szCs w:val="24"/>
                <w:lang w:val="lv-LV"/>
              </w:rPr>
              <w:t>.</w:t>
            </w:r>
          </w:p>
        </w:tc>
      </w:tr>
      <w:tr w:rsidR="001D7604" w:rsidRPr="00283C01"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lastRenderedPageBreak/>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3. Projekta izpildes ietekme uz pārvaldes institucionālo struktūru.</w:t>
            </w:r>
          </w:p>
          <w:p w:rsidR="001D7604" w:rsidRPr="00283C01" w:rsidRDefault="0076050E">
            <w:pPr>
              <w:jc w:val="both"/>
              <w:rPr>
                <w:lang w:val="lv-LV"/>
              </w:rPr>
            </w:pPr>
            <w:r>
              <w:rPr>
                <w:lang w:val="lv-LV"/>
              </w:rPr>
              <w:t>Jaunu</w:t>
            </w:r>
            <w:r w:rsidR="001D7604" w:rsidRPr="00283C01">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4. Projekta izpildes ietekme uz pārvaldes institucionālo struktūru.</w:t>
            </w:r>
          </w:p>
          <w:p w:rsidR="001D7604" w:rsidRPr="00283C01" w:rsidRDefault="001D7604">
            <w:pPr>
              <w:jc w:val="both"/>
              <w:rPr>
                <w:lang w:val="lv-LV"/>
              </w:rPr>
            </w:pPr>
            <w:r w:rsidRPr="00283C01">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5. Projekta izpildes ietekme uz pārvaldes institucionālo struktūru.</w:t>
            </w:r>
          </w:p>
          <w:p w:rsidR="001D7604" w:rsidRPr="00283C01" w:rsidRDefault="001D7604">
            <w:pPr>
              <w:jc w:val="both"/>
              <w:rPr>
                <w:lang w:val="lv-LV"/>
              </w:rPr>
            </w:pPr>
            <w:r w:rsidRPr="00283C01">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ind w:firstLine="720"/>
              <w:jc w:val="both"/>
              <w:rPr>
                <w:lang w:val="lv-LV"/>
              </w:rPr>
            </w:pPr>
            <w:r w:rsidRPr="00283C01">
              <w:rPr>
                <w:lang w:val="lv-LV"/>
              </w:rPr>
              <w:t>Nav.</w:t>
            </w:r>
          </w:p>
        </w:tc>
      </w:tr>
      <w:bookmarkEnd w:id="0"/>
      <w:bookmarkEnd w:id="1"/>
      <w:bookmarkEnd w:id="2"/>
      <w:tr w:rsidR="00D440A0" w:rsidRPr="001D7604"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1D7604" w:rsidRDefault="00D440A0" w:rsidP="001D7604">
            <w:pPr>
              <w:tabs>
                <w:tab w:val="left" w:pos="7938"/>
              </w:tabs>
              <w:spacing w:before="120"/>
              <w:rPr>
                <w:b/>
                <w:sz w:val="28"/>
                <w:lang w:val="lv-LV"/>
              </w:rPr>
            </w:pPr>
            <w:r w:rsidRPr="001D7604">
              <w:rPr>
                <w:b/>
                <w:sz w:val="28"/>
                <w:lang w:val="lv-LV"/>
              </w:rPr>
              <w:t>Ekonomikas ministrs</w:t>
            </w:r>
          </w:p>
        </w:tc>
        <w:tc>
          <w:tcPr>
            <w:tcW w:w="4634" w:type="dxa"/>
            <w:gridSpan w:val="2"/>
            <w:shd w:val="clear" w:color="auto" w:fill="auto"/>
          </w:tcPr>
          <w:p w:rsidR="00D440A0" w:rsidRPr="001D7604" w:rsidRDefault="00D440A0" w:rsidP="001D7604">
            <w:pPr>
              <w:tabs>
                <w:tab w:val="left" w:pos="7938"/>
              </w:tabs>
              <w:spacing w:before="120"/>
              <w:jc w:val="right"/>
              <w:rPr>
                <w:b/>
                <w:sz w:val="28"/>
                <w:lang w:val="lv-LV"/>
              </w:rPr>
            </w:pPr>
            <w:r w:rsidRPr="001D7604">
              <w:rPr>
                <w:b/>
                <w:sz w:val="28"/>
                <w:lang w:val="lv-LV"/>
              </w:rPr>
              <w:t>D.Pavļuts</w:t>
            </w:r>
          </w:p>
        </w:tc>
      </w:tr>
      <w:tr w:rsidR="00D440A0" w:rsidRPr="00B34FF0"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A93368" w:rsidRDefault="00D440A0" w:rsidP="001D7604">
            <w:pPr>
              <w:tabs>
                <w:tab w:val="left" w:pos="7938"/>
              </w:tabs>
              <w:spacing w:before="120"/>
              <w:rPr>
                <w:b/>
                <w:sz w:val="28"/>
                <w:szCs w:val="28"/>
                <w:lang w:val="lv-LV"/>
              </w:rPr>
            </w:pPr>
            <w:r w:rsidRPr="00B34FF0">
              <w:rPr>
                <w:b/>
                <w:sz w:val="28"/>
                <w:szCs w:val="28"/>
                <w:lang w:val="lv-LV"/>
              </w:rPr>
              <w:t>Vīza: valsts sekretār</w:t>
            </w:r>
            <w:r w:rsidR="00A93368">
              <w:rPr>
                <w:b/>
                <w:sz w:val="28"/>
                <w:szCs w:val="28"/>
                <w:lang w:val="lv-LV"/>
              </w:rPr>
              <w:t xml:space="preserve">a </w:t>
            </w:r>
          </w:p>
          <w:p w:rsidR="00A93368" w:rsidRDefault="00A93368" w:rsidP="001D7604">
            <w:pPr>
              <w:tabs>
                <w:tab w:val="left" w:pos="7938"/>
              </w:tabs>
              <w:spacing w:before="120"/>
              <w:rPr>
                <w:b/>
                <w:sz w:val="28"/>
                <w:szCs w:val="28"/>
                <w:lang w:val="lv-LV"/>
              </w:rPr>
            </w:pPr>
            <w:r>
              <w:rPr>
                <w:b/>
                <w:sz w:val="28"/>
                <w:szCs w:val="28"/>
                <w:lang w:val="lv-LV"/>
              </w:rPr>
              <w:t xml:space="preserve">pienākumu izpildītājs, </w:t>
            </w:r>
          </w:p>
          <w:p w:rsidR="00D440A0" w:rsidRPr="00B34FF0" w:rsidRDefault="00A93368" w:rsidP="001D7604">
            <w:pPr>
              <w:tabs>
                <w:tab w:val="left" w:pos="7938"/>
              </w:tabs>
              <w:spacing w:before="120"/>
              <w:rPr>
                <w:b/>
                <w:sz w:val="28"/>
                <w:szCs w:val="28"/>
                <w:lang w:val="lv-LV"/>
              </w:rPr>
            </w:pPr>
            <w:r>
              <w:rPr>
                <w:b/>
                <w:sz w:val="28"/>
                <w:szCs w:val="28"/>
                <w:lang w:val="lv-LV"/>
              </w:rPr>
              <w:t>valsts sekretāra vietnieks</w:t>
            </w:r>
          </w:p>
        </w:tc>
        <w:tc>
          <w:tcPr>
            <w:tcW w:w="4634" w:type="dxa"/>
            <w:gridSpan w:val="2"/>
            <w:shd w:val="clear" w:color="auto" w:fill="auto"/>
          </w:tcPr>
          <w:p w:rsidR="00D440A0" w:rsidRPr="00B34FF0" w:rsidRDefault="00A93368" w:rsidP="00490052">
            <w:pPr>
              <w:tabs>
                <w:tab w:val="left" w:pos="7938"/>
              </w:tabs>
              <w:spacing w:before="120"/>
              <w:jc w:val="right"/>
              <w:rPr>
                <w:b/>
                <w:sz w:val="28"/>
                <w:szCs w:val="28"/>
                <w:lang w:val="lv-LV"/>
              </w:rPr>
            </w:pPr>
            <w:r>
              <w:rPr>
                <w:b/>
                <w:sz w:val="28"/>
                <w:szCs w:val="28"/>
                <w:lang w:val="lv-LV"/>
              </w:rPr>
              <w:t>A.Liepiņš</w:t>
            </w:r>
          </w:p>
        </w:tc>
      </w:tr>
    </w:tbl>
    <w:p w:rsidR="002578D7" w:rsidRPr="00540470" w:rsidRDefault="00A93368" w:rsidP="00A93368">
      <w:pPr>
        <w:tabs>
          <w:tab w:val="left" w:pos="7938"/>
        </w:tabs>
        <w:spacing w:before="360"/>
        <w:rPr>
          <w:sz w:val="22"/>
          <w:szCs w:val="22"/>
          <w:lang w:val="lv-LV"/>
        </w:rPr>
      </w:pPr>
      <w:r>
        <w:rPr>
          <w:sz w:val="22"/>
          <w:szCs w:val="22"/>
          <w:lang w:val="lv-LV"/>
        </w:rPr>
        <w:t>29</w:t>
      </w:r>
      <w:r w:rsidR="00C41B2D">
        <w:rPr>
          <w:sz w:val="22"/>
          <w:szCs w:val="22"/>
          <w:lang w:val="lv-LV"/>
        </w:rPr>
        <w:t>.11.2013. 9:17</w:t>
      </w:r>
    </w:p>
    <w:p w:rsidR="002578D7" w:rsidRPr="00540470" w:rsidRDefault="00143AC2" w:rsidP="002578D7">
      <w:pPr>
        <w:tabs>
          <w:tab w:val="left" w:pos="7938"/>
        </w:tabs>
        <w:rPr>
          <w:sz w:val="22"/>
          <w:szCs w:val="22"/>
          <w:lang w:val="lv-LV"/>
        </w:rPr>
      </w:pPr>
      <w:r>
        <w:rPr>
          <w:sz w:val="22"/>
          <w:szCs w:val="22"/>
          <w:lang w:val="lv-LV"/>
        </w:rPr>
        <w:t xml:space="preserve">1 </w:t>
      </w:r>
      <w:r w:rsidR="00C41B2D">
        <w:rPr>
          <w:sz w:val="22"/>
          <w:szCs w:val="22"/>
          <w:lang w:val="lv-LV"/>
        </w:rPr>
        <w:t>82</w:t>
      </w:r>
      <w:r w:rsidR="00A93368">
        <w:rPr>
          <w:sz w:val="22"/>
          <w:szCs w:val="22"/>
          <w:lang w:val="lv-LV"/>
        </w:rPr>
        <w:t>6</w:t>
      </w:r>
    </w:p>
    <w:p w:rsidR="002578D7" w:rsidRPr="00540470" w:rsidRDefault="00CC769D" w:rsidP="002578D7">
      <w:pPr>
        <w:tabs>
          <w:tab w:val="left" w:pos="7938"/>
        </w:tabs>
        <w:rPr>
          <w:sz w:val="22"/>
          <w:szCs w:val="22"/>
          <w:lang w:val="lv-LV"/>
        </w:rPr>
      </w:pPr>
      <w:r w:rsidRPr="00540470">
        <w:rPr>
          <w:sz w:val="22"/>
          <w:szCs w:val="22"/>
          <w:lang w:val="lv-LV"/>
        </w:rPr>
        <w:t>Nulle</w:t>
      </w:r>
      <w:r w:rsidR="002578D7" w:rsidRPr="00540470">
        <w:rPr>
          <w:sz w:val="22"/>
          <w:szCs w:val="22"/>
          <w:lang w:val="lv-LV"/>
        </w:rPr>
        <w:t xml:space="preserve"> 6702</w:t>
      </w:r>
      <w:r w:rsidR="00CF38D2">
        <w:rPr>
          <w:sz w:val="22"/>
          <w:szCs w:val="22"/>
          <w:lang w:val="lv-LV"/>
        </w:rPr>
        <w:t>1419</w:t>
      </w:r>
    </w:p>
    <w:p w:rsidR="002578D7" w:rsidRDefault="009E1812" w:rsidP="002578D7">
      <w:pPr>
        <w:tabs>
          <w:tab w:val="left" w:pos="7938"/>
        </w:tabs>
        <w:rPr>
          <w:sz w:val="22"/>
          <w:szCs w:val="22"/>
          <w:lang w:val="lv-LV"/>
        </w:rPr>
      </w:pPr>
      <w:hyperlink r:id="rId9" w:history="1">
        <w:r w:rsidR="001E283B" w:rsidRPr="00AB41C4">
          <w:rPr>
            <w:rStyle w:val="Hyperlink"/>
            <w:sz w:val="22"/>
            <w:szCs w:val="22"/>
            <w:lang w:val="lv-LV"/>
          </w:rPr>
          <w:t>Eva.Nulle@pa.gov.lv</w:t>
        </w:r>
      </w:hyperlink>
    </w:p>
    <w:p w:rsidR="001E283B" w:rsidRDefault="001E283B" w:rsidP="002578D7">
      <w:pPr>
        <w:tabs>
          <w:tab w:val="left" w:pos="7938"/>
        </w:tabs>
        <w:rPr>
          <w:sz w:val="22"/>
          <w:szCs w:val="22"/>
          <w:lang w:val="lv-LV"/>
        </w:rPr>
      </w:pPr>
    </w:p>
    <w:p w:rsidR="001E283B" w:rsidRDefault="001E283B" w:rsidP="002578D7">
      <w:pPr>
        <w:tabs>
          <w:tab w:val="left" w:pos="7938"/>
        </w:tabs>
        <w:rPr>
          <w:sz w:val="22"/>
          <w:szCs w:val="22"/>
          <w:lang w:val="lv-LV"/>
        </w:rPr>
      </w:pPr>
      <w:r>
        <w:rPr>
          <w:sz w:val="22"/>
          <w:szCs w:val="22"/>
          <w:lang w:val="lv-LV"/>
        </w:rPr>
        <w:t>Dreija; 67013163</w:t>
      </w:r>
    </w:p>
    <w:p w:rsidR="001E283B" w:rsidRPr="00540470" w:rsidRDefault="001E283B" w:rsidP="002578D7">
      <w:pPr>
        <w:tabs>
          <w:tab w:val="left" w:pos="7938"/>
        </w:tabs>
        <w:rPr>
          <w:sz w:val="22"/>
          <w:szCs w:val="22"/>
          <w:lang w:val="lv-LV"/>
        </w:rPr>
      </w:pPr>
      <w:r>
        <w:rPr>
          <w:sz w:val="22"/>
          <w:szCs w:val="22"/>
          <w:lang w:val="lv-LV"/>
        </w:rPr>
        <w:t>Linda.Dreija@pa.gov.lv</w:t>
      </w:r>
    </w:p>
    <w:sectPr w:rsidR="001E283B" w:rsidRPr="00540470" w:rsidSect="00B46B2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12" w:rsidRDefault="009E1812">
      <w:r>
        <w:separator/>
      </w:r>
    </w:p>
  </w:endnote>
  <w:endnote w:type="continuationSeparator" w:id="0">
    <w:p w:rsidR="009E1812" w:rsidRDefault="009E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A4" w:rsidRDefault="00F66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453D37" w:rsidRDefault="001E283B" w:rsidP="00217D1C">
    <w:pPr>
      <w:pStyle w:val="Footer"/>
      <w:jc w:val="both"/>
      <w:rPr>
        <w:lang w:val="lv-LV"/>
      </w:rPr>
    </w:pPr>
    <w:r>
      <w:rPr>
        <w:lang w:val="lv-LV"/>
      </w:rPr>
      <w:t>EMAnot_</w:t>
    </w:r>
    <w:r w:rsidR="00F665A4">
      <w:rPr>
        <w:lang w:val="lv-LV"/>
      </w:rPr>
      <w:t>291113</w:t>
    </w:r>
    <w:r>
      <w:rPr>
        <w:lang w:val="lv-LV"/>
      </w:rPr>
      <w:t>_</w:t>
    </w:r>
    <w:r w:rsidR="00C41B2D">
      <w:rPr>
        <w:lang w:val="lv-LV"/>
      </w:rPr>
      <w:t>VSS-1679</w:t>
    </w:r>
    <w:r w:rsidR="00AA73B4" w:rsidRPr="00453D37">
      <w:rPr>
        <w:lang w:val="lv-LV"/>
      </w:rPr>
      <w:t xml:space="preserve">; </w:t>
    </w:r>
    <w:r w:rsidR="008F5EAD" w:rsidRPr="00453D37">
      <w:t xml:space="preserve">Ministru kabineta rīkojuma projekta </w:t>
    </w:r>
    <w:r w:rsidR="00127332" w:rsidRPr="00453D37">
      <w:t>“</w:t>
    </w:r>
    <w:r w:rsidR="00453D37" w:rsidRPr="00453D37">
      <w:rPr>
        <w:lang w:val="lv-LV"/>
      </w:rPr>
      <w:t>Grozījumi Ministru kabineta 2010.gada 4.augusta rīkojumā Nr.450 „Par valsts īpašuma objekta Rencēnu ielā 5, Rīgā, nodošanu privatizācijai”</w:t>
    </w:r>
    <w:r w:rsidR="008F5EAD" w:rsidRPr="00453D37">
      <w:t>”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D5" w:rsidRPr="00E23006" w:rsidRDefault="001E283B" w:rsidP="001F74D5">
    <w:pPr>
      <w:pStyle w:val="Footer"/>
      <w:jc w:val="both"/>
      <w:rPr>
        <w:lang w:val="lv-LV"/>
      </w:rPr>
    </w:pPr>
    <w:r>
      <w:rPr>
        <w:lang w:val="lv-LV"/>
      </w:rPr>
      <w:t>EMAnot_</w:t>
    </w:r>
    <w:r w:rsidR="00F665A4">
      <w:rPr>
        <w:lang w:val="lv-LV"/>
      </w:rPr>
      <w:t>291113</w:t>
    </w:r>
    <w:r>
      <w:rPr>
        <w:lang w:val="lv-LV"/>
      </w:rPr>
      <w:t>_</w:t>
    </w:r>
    <w:r w:rsidR="00C41B2D">
      <w:rPr>
        <w:lang w:val="lv-LV"/>
      </w:rPr>
      <w:t>VSS-1679</w:t>
    </w:r>
    <w:r w:rsidR="00217D1C">
      <w:rPr>
        <w:lang w:val="lv-LV"/>
      </w:rPr>
      <w:t>;</w:t>
    </w:r>
    <w:r w:rsidR="00217D1C" w:rsidRPr="006047E4">
      <w:rPr>
        <w:lang w:val="lv-LV"/>
      </w:rPr>
      <w:t xml:space="preserve"> </w:t>
    </w:r>
    <w:r w:rsidR="001F74D5">
      <w:t xml:space="preserve">Ministru kabineta rīkojuma </w:t>
    </w:r>
    <w:r w:rsidR="001F74D5" w:rsidRPr="0041751F">
      <w:t>projekta “</w:t>
    </w:r>
    <w:r w:rsidR="0041751F" w:rsidRPr="0041751F">
      <w:rPr>
        <w:lang w:val="lv-LV"/>
      </w:rPr>
      <w:t>Grozījumi Ministru kabineta 2010.gada 4.augusta rīkojumā Nr.450 „Par valsts īpašuma objekta Rencēnu ielā 5, Rīgā, nodošanu privatizācijai”</w:t>
    </w:r>
    <w:r w:rsidR="001F74D5" w:rsidRPr="0041751F">
      <w:t>” sākotnējās ietekmes novērtējuma ziņojums</w:t>
    </w:r>
  </w:p>
  <w:p w:rsidR="00217D1C" w:rsidRPr="00E21555" w:rsidRDefault="00E25A59" w:rsidP="00E25A59">
    <w:pPr>
      <w:pStyle w:val="Footer"/>
      <w:tabs>
        <w:tab w:val="clear" w:pos="4153"/>
        <w:tab w:val="clear" w:pos="8306"/>
        <w:tab w:val="left" w:pos="5049"/>
      </w:tabs>
      <w:jc w:val="both"/>
      <w:rPr>
        <w:lang w:val="lv-LV"/>
      </w:rPr>
    </w:pPr>
    <w:r>
      <w:rPr>
        <w:lang w:val="lv-LV"/>
      </w:rPr>
      <w:tab/>
    </w:r>
  </w:p>
  <w:p w:rsidR="00F532E8" w:rsidRDefault="00F532E8" w:rsidP="00F532E8">
    <w:pPr>
      <w:pStyle w:val="Footer"/>
    </w:pPr>
  </w:p>
  <w:p w:rsidR="001D7604" w:rsidRDefault="001D760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12" w:rsidRDefault="009E1812">
      <w:r>
        <w:separator/>
      </w:r>
    </w:p>
  </w:footnote>
  <w:footnote w:type="continuationSeparator" w:id="0">
    <w:p w:rsidR="009E1812" w:rsidRDefault="009E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A4" w:rsidRDefault="00F66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920535">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694D18">
      <w:rPr>
        <w:noProof/>
        <w:sz w:val="24"/>
      </w:rPr>
      <w:t>7</w:t>
    </w:r>
    <w:r>
      <w:rPr>
        <w:sz w:val="24"/>
      </w:rPr>
      <w:fldChar w:fldCharType="end"/>
    </w:r>
  </w:p>
  <w:p w:rsidR="001D7604" w:rsidRDefault="001D7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A4" w:rsidRDefault="00F66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6"/>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7B82"/>
    <w:rsid w:val="000213C2"/>
    <w:rsid w:val="00025B76"/>
    <w:rsid w:val="00034101"/>
    <w:rsid w:val="00035F6D"/>
    <w:rsid w:val="00040C23"/>
    <w:rsid w:val="00046DEA"/>
    <w:rsid w:val="00050F33"/>
    <w:rsid w:val="00051873"/>
    <w:rsid w:val="00053354"/>
    <w:rsid w:val="00053FDF"/>
    <w:rsid w:val="000618C6"/>
    <w:rsid w:val="000657D3"/>
    <w:rsid w:val="0006720B"/>
    <w:rsid w:val="000672CB"/>
    <w:rsid w:val="00071975"/>
    <w:rsid w:val="00075CB6"/>
    <w:rsid w:val="0008422E"/>
    <w:rsid w:val="0009115D"/>
    <w:rsid w:val="0009142D"/>
    <w:rsid w:val="00092B14"/>
    <w:rsid w:val="00092FEA"/>
    <w:rsid w:val="00093B47"/>
    <w:rsid w:val="0009472E"/>
    <w:rsid w:val="000A7751"/>
    <w:rsid w:val="000B4BF7"/>
    <w:rsid w:val="000C10EA"/>
    <w:rsid w:val="000D15A4"/>
    <w:rsid w:val="000D18C0"/>
    <w:rsid w:val="000E75BD"/>
    <w:rsid w:val="000F0E2E"/>
    <w:rsid w:val="00100A73"/>
    <w:rsid w:val="00101A37"/>
    <w:rsid w:val="00103676"/>
    <w:rsid w:val="00105345"/>
    <w:rsid w:val="00111DAF"/>
    <w:rsid w:val="00121EFE"/>
    <w:rsid w:val="00126723"/>
    <w:rsid w:val="00126E32"/>
    <w:rsid w:val="00127332"/>
    <w:rsid w:val="00130397"/>
    <w:rsid w:val="00131485"/>
    <w:rsid w:val="00133436"/>
    <w:rsid w:val="00143AC2"/>
    <w:rsid w:val="001473B4"/>
    <w:rsid w:val="001515E3"/>
    <w:rsid w:val="00180CDA"/>
    <w:rsid w:val="00192850"/>
    <w:rsid w:val="00194CD6"/>
    <w:rsid w:val="001A0B35"/>
    <w:rsid w:val="001A550B"/>
    <w:rsid w:val="001A5B89"/>
    <w:rsid w:val="001B2461"/>
    <w:rsid w:val="001B7644"/>
    <w:rsid w:val="001C0798"/>
    <w:rsid w:val="001D1EED"/>
    <w:rsid w:val="001D3FDA"/>
    <w:rsid w:val="001D7604"/>
    <w:rsid w:val="001E283B"/>
    <w:rsid w:val="001E609A"/>
    <w:rsid w:val="001F1454"/>
    <w:rsid w:val="001F74D5"/>
    <w:rsid w:val="00203EFD"/>
    <w:rsid w:val="002076B6"/>
    <w:rsid w:val="00215850"/>
    <w:rsid w:val="00216B67"/>
    <w:rsid w:val="00217D1C"/>
    <w:rsid w:val="00221B83"/>
    <w:rsid w:val="00222FBA"/>
    <w:rsid w:val="002370DA"/>
    <w:rsid w:val="00253A4A"/>
    <w:rsid w:val="002578D7"/>
    <w:rsid w:val="0026572E"/>
    <w:rsid w:val="00283C01"/>
    <w:rsid w:val="00290ABB"/>
    <w:rsid w:val="00296D8A"/>
    <w:rsid w:val="002A62FC"/>
    <w:rsid w:val="002B422E"/>
    <w:rsid w:val="002C375F"/>
    <w:rsid w:val="002C3B46"/>
    <w:rsid w:val="002E0EFB"/>
    <w:rsid w:val="002F2432"/>
    <w:rsid w:val="003110F1"/>
    <w:rsid w:val="00313AFF"/>
    <w:rsid w:val="00337FC1"/>
    <w:rsid w:val="00346F16"/>
    <w:rsid w:val="00350A70"/>
    <w:rsid w:val="00351FB0"/>
    <w:rsid w:val="003522A9"/>
    <w:rsid w:val="0035607A"/>
    <w:rsid w:val="0035686F"/>
    <w:rsid w:val="0036125A"/>
    <w:rsid w:val="00366466"/>
    <w:rsid w:val="00373870"/>
    <w:rsid w:val="00376AFF"/>
    <w:rsid w:val="00377378"/>
    <w:rsid w:val="00385461"/>
    <w:rsid w:val="0039239B"/>
    <w:rsid w:val="00395F46"/>
    <w:rsid w:val="0039644E"/>
    <w:rsid w:val="003A05C7"/>
    <w:rsid w:val="003A0C88"/>
    <w:rsid w:val="003A14BC"/>
    <w:rsid w:val="003A311C"/>
    <w:rsid w:val="003B5CEA"/>
    <w:rsid w:val="003B5DDD"/>
    <w:rsid w:val="003C1E5C"/>
    <w:rsid w:val="003C3CB6"/>
    <w:rsid w:val="003C3D3E"/>
    <w:rsid w:val="003C5DD8"/>
    <w:rsid w:val="003C79DD"/>
    <w:rsid w:val="003D747A"/>
    <w:rsid w:val="003E01A2"/>
    <w:rsid w:val="003E20AA"/>
    <w:rsid w:val="003E5B28"/>
    <w:rsid w:val="003F6670"/>
    <w:rsid w:val="003F6738"/>
    <w:rsid w:val="0041034D"/>
    <w:rsid w:val="0041751F"/>
    <w:rsid w:val="0042555E"/>
    <w:rsid w:val="004259B6"/>
    <w:rsid w:val="0042697E"/>
    <w:rsid w:val="0042776D"/>
    <w:rsid w:val="004420EF"/>
    <w:rsid w:val="00447502"/>
    <w:rsid w:val="004505B7"/>
    <w:rsid w:val="0045321B"/>
    <w:rsid w:val="00453D37"/>
    <w:rsid w:val="00454425"/>
    <w:rsid w:val="00454E20"/>
    <w:rsid w:val="00463537"/>
    <w:rsid w:val="0046360C"/>
    <w:rsid w:val="00475947"/>
    <w:rsid w:val="00482F25"/>
    <w:rsid w:val="00487B44"/>
    <w:rsid w:val="00490052"/>
    <w:rsid w:val="004904C4"/>
    <w:rsid w:val="00493C70"/>
    <w:rsid w:val="004A6559"/>
    <w:rsid w:val="004C3966"/>
    <w:rsid w:val="004C4A49"/>
    <w:rsid w:val="004C6AC3"/>
    <w:rsid w:val="004D13CF"/>
    <w:rsid w:val="004E0F80"/>
    <w:rsid w:val="004E61CD"/>
    <w:rsid w:val="004F344E"/>
    <w:rsid w:val="004F4638"/>
    <w:rsid w:val="004F5D06"/>
    <w:rsid w:val="004F694A"/>
    <w:rsid w:val="004F767C"/>
    <w:rsid w:val="00503EF9"/>
    <w:rsid w:val="005129B2"/>
    <w:rsid w:val="00514C5B"/>
    <w:rsid w:val="0052053F"/>
    <w:rsid w:val="00532D29"/>
    <w:rsid w:val="0054000C"/>
    <w:rsid w:val="00540470"/>
    <w:rsid w:val="00545E44"/>
    <w:rsid w:val="00546106"/>
    <w:rsid w:val="0054737D"/>
    <w:rsid w:val="00551AE8"/>
    <w:rsid w:val="005529B0"/>
    <w:rsid w:val="005536D3"/>
    <w:rsid w:val="00557577"/>
    <w:rsid w:val="00560EFC"/>
    <w:rsid w:val="00561B93"/>
    <w:rsid w:val="005644EA"/>
    <w:rsid w:val="005805FF"/>
    <w:rsid w:val="00582F64"/>
    <w:rsid w:val="005842DE"/>
    <w:rsid w:val="00586226"/>
    <w:rsid w:val="005912C0"/>
    <w:rsid w:val="00592AC7"/>
    <w:rsid w:val="005945FE"/>
    <w:rsid w:val="005A007B"/>
    <w:rsid w:val="005A2D26"/>
    <w:rsid w:val="005A4388"/>
    <w:rsid w:val="005A4C01"/>
    <w:rsid w:val="005B1E19"/>
    <w:rsid w:val="005B1F79"/>
    <w:rsid w:val="005B23CB"/>
    <w:rsid w:val="005B493A"/>
    <w:rsid w:val="005B67C8"/>
    <w:rsid w:val="005B6CBA"/>
    <w:rsid w:val="005C41CD"/>
    <w:rsid w:val="005C4E38"/>
    <w:rsid w:val="005D0192"/>
    <w:rsid w:val="005D2F95"/>
    <w:rsid w:val="005D6F35"/>
    <w:rsid w:val="005E09DF"/>
    <w:rsid w:val="005E1AFE"/>
    <w:rsid w:val="005E2414"/>
    <w:rsid w:val="005F195C"/>
    <w:rsid w:val="005F65D3"/>
    <w:rsid w:val="0060048A"/>
    <w:rsid w:val="00601652"/>
    <w:rsid w:val="0060179B"/>
    <w:rsid w:val="006046B5"/>
    <w:rsid w:val="006047E4"/>
    <w:rsid w:val="00621FCD"/>
    <w:rsid w:val="006237BA"/>
    <w:rsid w:val="006243BF"/>
    <w:rsid w:val="0063318D"/>
    <w:rsid w:val="0063745E"/>
    <w:rsid w:val="0063766C"/>
    <w:rsid w:val="00655215"/>
    <w:rsid w:val="0065765B"/>
    <w:rsid w:val="006610AB"/>
    <w:rsid w:val="0066245B"/>
    <w:rsid w:val="00664B8D"/>
    <w:rsid w:val="00670917"/>
    <w:rsid w:val="00680538"/>
    <w:rsid w:val="00682B15"/>
    <w:rsid w:val="00682BEE"/>
    <w:rsid w:val="00686790"/>
    <w:rsid w:val="0069001D"/>
    <w:rsid w:val="006941E5"/>
    <w:rsid w:val="00694D18"/>
    <w:rsid w:val="006976D1"/>
    <w:rsid w:val="006A3056"/>
    <w:rsid w:val="006A409E"/>
    <w:rsid w:val="006A54B0"/>
    <w:rsid w:val="006A5DC0"/>
    <w:rsid w:val="006B126E"/>
    <w:rsid w:val="006B6397"/>
    <w:rsid w:val="006B7AC9"/>
    <w:rsid w:val="006C0CC4"/>
    <w:rsid w:val="006C163D"/>
    <w:rsid w:val="006C2729"/>
    <w:rsid w:val="006E1048"/>
    <w:rsid w:val="006E10CF"/>
    <w:rsid w:val="006E6615"/>
    <w:rsid w:val="007054C9"/>
    <w:rsid w:val="00707ACD"/>
    <w:rsid w:val="00710C7E"/>
    <w:rsid w:val="007125D7"/>
    <w:rsid w:val="00713B9D"/>
    <w:rsid w:val="00715194"/>
    <w:rsid w:val="007206AB"/>
    <w:rsid w:val="00722F87"/>
    <w:rsid w:val="00731423"/>
    <w:rsid w:val="00731EDC"/>
    <w:rsid w:val="00732A9C"/>
    <w:rsid w:val="007409AB"/>
    <w:rsid w:val="00740C72"/>
    <w:rsid w:val="007415D5"/>
    <w:rsid w:val="0074176F"/>
    <w:rsid w:val="00742215"/>
    <w:rsid w:val="00742A0D"/>
    <w:rsid w:val="00743C84"/>
    <w:rsid w:val="00743EF0"/>
    <w:rsid w:val="00756ACD"/>
    <w:rsid w:val="00757921"/>
    <w:rsid w:val="0076050E"/>
    <w:rsid w:val="0076391B"/>
    <w:rsid w:val="00781C82"/>
    <w:rsid w:val="00783753"/>
    <w:rsid w:val="00786E53"/>
    <w:rsid w:val="00795463"/>
    <w:rsid w:val="007968EA"/>
    <w:rsid w:val="007A0A6D"/>
    <w:rsid w:val="007A3B6C"/>
    <w:rsid w:val="007A557B"/>
    <w:rsid w:val="007B1B79"/>
    <w:rsid w:val="007C04BB"/>
    <w:rsid w:val="007C27F8"/>
    <w:rsid w:val="007C35EB"/>
    <w:rsid w:val="007C5EC9"/>
    <w:rsid w:val="007D6CE8"/>
    <w:rsid w:val="007E386A"/>
    <w:rsid w:val="007E4E71"/>
    <w:rsid w:val="007F1D00"/>
    <w:rsid w:val="007F79E6"/>
    <w:rsid w:val="00807A4A"/>
    <w:rsid w:val="00816365"/>
    <w:rsid w:val="0082406F"/>
    <w:rsid w:val="00827530"/>
    <w:rsid w:val="00835A2C"/>
    <w:rsid w:val="0084106A"/>
    <w:rsid w:val="00841287"/>
    <w:rsid w:val="0084136E"/>
    <w:rsid w:val="00845B01"/>
    <w:rsid w:val="0085064A"/>
    <w:rsid w:val="0086262A"/>
    <w:rsid w:val="00872B5C"/>
    <w:rsid w:val="00872F36"/>
    <w:rsid w:val="008824F4"/>
    <w:rsid w:val="00885BB7"/>
    <w:rsid w:val="00886485"/>
    <w:rsid w:val="00886EA6"/>
    <w:rsid w:val="008A0244"/>
    <w:rsid w:val="008A105B"/>
    <w:rsid w:val="008A2900"/>
    <w:rsid w:val="008A63C7"/>
    <w:rsid w:val="008B19CD"/>
    <w:rsid w:val="008B43B1"/>
    <w:rsid w:val="008C311B"/>
    <w:rsid w:val="008C5AC9"/>
    <w:rsid w:val="008C6ACF"/>
    <w:rsid w:val="008D1A42"/>
    <w:rsid w:val="008D29B8"/>
    <w:rsid w:val="008D2C32"/>
    <w:rsid w:val="008D5657"/>
    <w:rsid w:val="008E5CD2"/>
    <w:rsid w:val="008E6908"/>
    <w:rsid w:val="008F23D3"/>
    <w:rsid w:val="008F28B9"/>
    <w:rsid w:val="008F5EAD"/>
    <w:rsid w:val="008F7518"/>
    <w:rsid w:val="008F7BB5"/>
    <w:rsid w:val="00900607"/>
    <w:rsid w:val="00904DC1"/>
    <w:rsid w:val="00912858"/>
    <w:rsid w:val="00914C7A"/>
    <w:rsid w:val="0092005D"/>
    <w:rsid w:val="00920535"/>
    <w:rsid w:val="00923025"/>
    <w:rsid w:val="0093259C"/>
    <w:rsid w:val="0094069C"/>
    <w:rsid w:val="00943876"/>
    <w:rsid w:val="00944222"/>
    <w:rsid w:val="00947EC5"/>
    <w:rsid w:val="009546C3"/>
    <w:rsid w:val="00954A5A"/>
    <w:rsid w:val="00955DF4"/>
    <w:rsid w:val="00957C95"/>
    <w:rsid w:val="009813A2"/>
    <w:rsid w:val="00983C99"/>
    <w:rsid w:val="00984DCA"/>
    <w:rsid w:val="00986683"/>
    <w:rsid w:val="009943A0"/>
    <w:rsid w:val="009A10A2"/>
    <w:rsid w:val="009A44BD"/>
    <w:rsid w:val="009B120A"/>
    <w:rsid w:val="009B47BA"/>
    <w:rsid w:val="009B5AFB"/>
    <w:rsid w:val="009C0122"/>
    <w:rsid w:val="009C04D3"/>
    <w:rsid w:val="009C0A6F"/>
    <w:rsid w:val="009C6C53"/>
    <w:rsid w:val="009D702F"/>
    <w:rsid w:val="009E1812"/>
    <w:rsid w:val="009E23A8"/>
    <w:rsid w:val="009E3E0D"/>
    <w:rsid w:val="009E3EDB"/>
    <w:rsid w:val="009F23B5"/>
    <w:rsid w:val="009F7556"/>
    <w:rsid w:val="00A055A2"/>
    <w:rsid w:val="00A24483"/>
    <w:rsid w:val="00A27EC6"/>
    <w:rsid w:val="00A31F70"/>
    <w:rsid w:val="00A33C0D"/>
    <w:rsid w:val="00A36C5C"/>
    <w:rsid w:val="00A410C7"/>
    <w:rsid w:val="00A53C15"/>
    <w:rsid w:val="00A57131"/>
    <w:rsid w:val="00A57327"/>
    <w:rsid w:val="00A62C34"/>
    <w:rsid w:val="00A90576"/>
    <w:rsid w:val="00A93368"/>
    <w:rsid w:val="00A9500B"/>
    <w:rsid w:val="00AA73B4"/>
    <w:rsid w:val="00AB2307"/>
    <w:rsid w:val="00AB47FA"/>
    <w:rsid w:val="00AC0E09"/>
    <w:rsid w:val="00AC21F1"/>
    <w:rsid w:val="00AC7313"/>
    <w:rsid w:val="00AD1B2B"/>
    <w:rsid w:val="00AD3380"/>
    <w:rsid w:val="00AD3DFF"/>
    <w:rsid w:val="00AD54A0"/>
    <w:rsid w:val="00AE07B2"/>
    <w:rsid w:val="00AE3588"/>
    <w:rsid w:val="00AF0524"/>
    <w:rsid w:val="00AF24F1"/>
    <w:rsid w:val="00AF3B6F"/>
    <w:rsid w:val="00AF4AD3"/>
    <w:rsid w:val="00AF63E1"/>
    <w:rsid w:val="00AF78C3"/>
    <w:rsid w:val="00B04247"/>
    <w:rsid w:val="00B06F25"/>
    <w:rsid w:val="00B118A9"/>
    <w:rsid w:val="00B135A0"/>
    <w:rsid w:val="00B20258"/>
    <w:rsid w:val="00B22793"/>
    <w:rsid w:val="00B34FF0"/>
    <w:rsid w:val="00B45B6D"/>
    <w:rsid w:val="00B46B25"/>
    <w:rsid w:val="00B50F59"/>
    <w:rsid w:val="00B52953"/>
    <w:rsid w:val="00B6033F"/>
    <w:rsid w:val="00B63069"/>
    <w:rsid w:val="00B64854"/>
    <w:rsid w:val="00B66B04"/>
    <w:rsid w:val="00B74D15"/>
    <w:rsid w:val="00B75AB9"/>
    <w:rsid w:val="00B76FF8"/>
    <w:rsid w:val="00B77383"/>
    <w:rsid w:val="00B86911"/>
    <w:rsid w:val="00B86C36"/>
    <w:rsid w:val="00B906F2"/>
    <w:rsid w:val="00B912E1"/>
    <w:rsid w:val="00B929C7"/>
    <w:rsid w:val="00B9523A"/>
    <w:rsid w:val="00B95CDF"/>
    <w:rsid w:val="00B96216"/>
    <w:rsid w:val="00B97CF9"/>
    <w:rsid w:val="00BA54C9"/>
    <w:rsid w:val="00BA5FBD"/>
    <w:rsid w:val="00BB2BFF"/>
    <w:rsid w:val="00BB53E2"/>
    <w:rsid w:val="00BB7713"/>
    <w:rsid w:val="00BC2AB7"/>
    <w:rsid w:val="00BC5973"/>
    <w:rsid w:val="00BC6FE7"/>
    <w:rsid w:val="00BD602A"/>
    <w:rsid w:val="00BE55FF"/>
    <w:rsid w:val="00BE5A84"/>
    <w:rsid w:val="00BE6815"/>
    <w:rsid w:val="00BF4E5A"/>
    <w:rsid w:val="00BF50D6"/>
    <w:rsid w:val="00BF74BD"/>
    <w:rsid w:val="00C02424"/>
    <w:rsid w:val="00C06E5C"/>
    <w:rsid w:val="00C07CF3"/>
    <w:rsid w:val="00C07F84"/>
    <w:rsid w:val="00C1009D"/>
    <w:rsid w:val="00C17FDE"/>
    <w:rsid w:val="00C319C4"/>
    <w:rsid w:val="00C41B2D"/>
    <w:rsid w:val="00C43E78"/>
    <w:rsid w:val="00C47115"/>
    <w:rsid w:val="00C53D35"/>
    <w:rsid w:val="00C54CE1"/>
    <w:rsid w:val="00C55571"/>
    <w:rsid w:val="00C5654B"/>
    <w:rsid w:val="00C56E66"/>
    <w:rsid w:val="00C6079C"/>
    <w:rsid w:val="00C61EA3"/>
    <w:rsid w:val="00C716E0"/>
    <w:rsid w:val="00C746BB"/>
    <w:rsid w:val="00C749D8"/>
    <w:rsid w:val="00C76EF5"/>
    <w:rsid w:val="00C9148E"/>
    <w:rsid w:val="00CA2CDC"/>
    <w:rsid w:val="00CA463E"/>
    <w:rsid w:val="00CA4828"/>
    <w:rsid w:val="00CB14C1"/>
    <w:rsid w:val="00CB3242"/>
    <w:rsid w:val="00CB385B"/>
    <w:rsid w:val="00CB3B8B"/>
    <w:rsid w:val="00CC39F2"/>
    <w:rsid w:val="00CC44FF"/>
    <w:rsid w:val="00CC769D"/>
    <w:rsid w:val="00CD095B"/>
    <w:rsid w:val="00CD53C4"/>
    <w:rsid w:val="00CF0990"/>
    <w:rsid w:val="00CF38D2"/>
    <w:rsid w:val="00CF42D7"/>
    <w:rsid w:val="00CF6F1B"/>
    <w:rsid w:val="00D02087"/>
    <w:rsid w:val="00D0519D"/>
    <w:rsid w:val="00D123E5"/>
    <w:rsid w:val="00D16350"/>
    <w:rsid w:val="00D21430"/>
    <w:rsid w:val="00D23D75"/>
    <w:rsid w:val="00D2520B"/>
    <w:rsid w:val="00D26CD0"/>
    <w:rsid w:val="00D274A9"/>
    <w:rsid w:val="00D3280A"/>
    <w:rsid w:val="00D34EE9"/>
    <w:rsid w:val="00D3513C"/>
    <w:rsid w:val="00D36B68"/>
    <w:rsid w:val="00D37E56"/>
    <w:rsid w:val="00D429A7"/>
    <w:rsid w:val="00D43D18"/>
    <w:rsid w:val="00D440A0"/>
    <w:rsid w:val="00D47DD6"/>
    <w:rsid w:val="00D5551E"/>
    <w:rsid w:val="00D65BFF"/>
    <w:rsid w:val="00D7080C"/>
    <w:rsid w:val="00D75BF1"/>
    <w:rsid w:val="00D80864"/>
    <w:rsid w:val="00D810F2"/>
    <w:rsid w:val="00D82BBA"/>
    <w:rsid w:val="00D839DE"/>
    <w:rsid w:val="00D84A43"/>
    <w:rsid w:val="00D859CE"/>
    <w:rsid w:val="00D874E1"/>
    <w:rsid w:val="00D879AF"/>
    <w:rsid w:val="00D93167"/>
    <w:rsid w:val="00D93F92"/>
    <w:rsid w:val="00D94014"/>
    <w:rsid w:val="00DA185B"/>
    <w:rsid w:val="00DA74A1"/>
    <w:rsid w:val="00DB220E"/>
    <w:rsid w:val="00DB3166"/>
    <w:rsid w:val="00DB71FB"/>
    <w:rsid w:val="00DC2335"/>
    <w:rsid w:val="00DC4B33"/>
    <w:rsid w:val="00DC692D"/>
    <w:rsid w:val="00DD5328"/>
    <w:rsid w:val="00DE18AC"/>
    <w:rsid w:val="00DE650F"/>
    <w:rsid w:val="00DE7537"/>
    <w:rsid w:val="00DF0872"/>
    <w:rsid w:val="00E00A8A"/>
    <w:rsid w:val="00E021E0"/>
    <w:rsid w:val="00E07C32"/>
    <w:rsid w:val="00E12764"/>
    <w:rsid w:val="00E13E6A"/>
    <w:rsid w:val="00E14996"/>
    <w:rsid w:val="00E1589D"/>
    <w:rsid w:val="00E21555"/>
    <w:rsid w:val="00E220C2"/>
    <w:rsid w:val="00E23006"/>
    <w:rsid w:val="00E25786"/>
    <w:rsid w:val="00E25A59"/>
    <w:rsid w:val="00E25F8B"/>
    <w:rsid w:val="00E3111A"/>
    <w:rsid w:val="00E32275"/>
    <w:rsid w:val="00E3341A"/>
    <w:rsid w:val="00E33B8A"/>
    <w:rsid w:val="00E34EF3"/>
    <w:rsid w:val="00E35244"/>
    <w:rsid w:val="00E42AD0"/>
    <w:rsid w:val="00E45A34"/>
    <w:rsid w:val="00E54A22"/>
    <w:rsid w:val="00E65423"/>
    <w:rsid w:val="00E654CF"/>
    <w:rsid w:val="00E66CAE"/>
    <w:rsid w:val="00E73509"/>
    <w:rsid w:val="00E75F65"/>
    <w:rsid w:val="00E76EF6"/>
    <w:rsid w:val="00E8088C"/>
    <w:rsid w:val="00E820F8"/>
    <w:rsid w:val="00E85D16"/>
    <w:rsid w:val="00E87B09"/>
    <w:rsid w:val="00E94853"/>
    <w:rsid w:val="00E95F7C"/>
    <w:rsid w:val="00EA3EB9"/>
    <w:rsid w:val="00EB735D"/>
    <w:rsid w:val="00EC16A0"/>
    <w:rsid w:val="00EC3B2C"/>
    <w:rsid w:val="00EC3B47"/>
    <w:rsid w:val="00EC3BEE"/>
    <w:rsid w:val="00EC52B0"/>
    <w:rsid w:val="00EC54B2"/>
    <w:rsid w:val="00EC70E7"/>
    <w:rsid w:val="00ED4862"/>
    <w:rsid w:val="00ED68CA"/>
    <w:rsid w:val="00ED6E1A"/>
    <w:rsid w:val="00EF4F9E"/>
    <w:rsid w:val="00F022BA"/>
    <w:rsid w:val="00F03867"/>
    <w:rsid w:val="00F112F8"/>
    <w:rsid w:val="00F142B6"/>
    <w:rsid w:val="00F21793"/>
    <w:rsid w:val="00F271F4"/>
    <w:rsid w:val="00F30DAB"/>
    <w:rsid w:val="00F41B9E"/>
    <w:rsid w:val="00F437B4"/>
    <w:rsid w:val="00F47AE4"/>
    <w:rsid w:val="00F532E8"/>
    <w:rsid w:val="00F53BA7"/>
    <w:rsid w:val="00F549D8"/>
    <w:rsid w:val="00F55502"/>
    <w:rsid w:val="00F56EAF"/>
    <w:rsid w:val="00F63557"/>
    <w:rsid w:val="00F657D8"/>
    <w:rsid w:val="00F665A4"/>
    <w:rsid w:val="00F67ECA"/>
    <w:rsid w:val="00F716EA"/>
    <w:rsid w:val="00F71C3E"/>
    <w:rsid w:val="00F72979"/>
    <w:rsid w:val="00F74780"/>
    <w:rsid w:val="00F76B7A"/>
    <w:rsid w:val="00F8212B"/>
    <w:rsid w:val="00F9294C"/>
    <w:rsid w:val="00F93399"/>
    <w:rsid w:val="00F97AED"/>
    <w:rsid w:val="00F97C93"/>
    <w:rsid w:val="00F97D49"/>
    <w:rsid w:val="00FA524D"/>
    <w:rsid w:val="00FA63C6"/>
    <w:rsid w:val="00FB7402"/>
    <w:rsid w:val="00FC3F93"/>
    <w:rsid w:val="00FD203B"/>
    <w:rsid w:val="00FD4A1C"/>
    <w:rsid w:val="00FD5043"/>
    <w:rsid w:val="00FD6574"/>
    <w:rsid w:val="00FE5B10"/>
    <w:rsid w:val="00FF0B6C"/>
    <w:rsid w:val="00FF0FAB"/>
    <w:rsid w:val="00FF3ED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1E283B"/>
    <w:rPr>
      <w:sz w:val="16"/>
      <w:szCs w:val="16"/>
    </w:rPr>
  </w:style>
  <w:style w:type="paragraph" w:styleId="CommentText">
    <w:name w:val="annotation text"/>
    <w:basedOn w:val="Normal"/>
    <w:link w:val="CommentTextChar"/>
    <w:uiPriority w:val="99"/>
    <w:semiHidden/>
    <w:unhideWhenUsed/>
    <w:rsid w:val="001E283B"/>
    <w:rPr>
      <w:sz w:val="20"/>
    </w:rPr>
  </w:style>
  <w:style w:type="character" w:customStyle="1" w:styleId="CommentTextChar">
    <w:name w:val="Comment Text Char"/>
    <w:basedOn w:val="DefaultParagraphFont"/>
    <w:link w:val="CommentText"/>
    <w:uiPriority w:val="99"/>
    <w:semiHidden/>
    <w:rsid w:val="001E283B"/>
    <w:rPr>
      <w:lang w:val="en-AU"/>
    </w:rPr>
  </w:style>
  <w:style w:type="paragraph" w:styleId="CommentSubject">
    <w:name w:val="annotation subject"/>
    <w:basedOn w:val="CommentText"/>
    <w:next w:val="CommentText"/>
    <w:link w:val="CommentSubjectChar"/>
    <w:uiPriority w:val="99"/>
    <w:semiHidden/>
    <w:unhideWhenUsed/>
    <w:rsid w:val="001E283B"/>
    <w:rPr>
      <w:b/>
      <w:bCs/>
    </w:rPr>
  </w:style>
  <w:style w:type="character" w:customStyle="1" w:styleId="CommentSubjectChar">
    <w:name w:val="Comment Subject Char"/>
    <w:basedOn w:val="CommentTextChar"/>
    <w:link w:val="CommentSubject"/>
    <w:uiPriority w:val="99"/>
    <w:semiHidden/>
    <w:rsid w:val="001E283B"/>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1E283B"/>
    <w:rPr>
      <w:sz w:val="16"/>
      <w:szCs w:val="16"/>
    </w:rPr>
  </w:style>
  <w:style w:type="paragraph" w:styleId="CommentText">
    <w:name w:val="annotation text"/>
    <w:basedOn w:val="Normal"/>
    <w:link w:val="CommentTextChar"/>
    <w:uiPriority w:val="99"/>
    <w:semiHidden/>
    <w:unhideWhenUsed/>
    <w:rsid w:val="001E283B"/>
    <w:rPr>
      <w:sz w:val="20"/>
    </w:rPr>
  </w:style>
  <w:style w:type="character" w:customStyle="1" w:styleId="CommentTextChar">
    <w:name w:val="Comment Text Char"/>
    <w:basedOn w:val="DefaultParagraphFont"/>
    <w:link w:val="CommentText"/>
    <w:uiPriority w:val="99"/>
    <w:semiHidden/>
    <w:rsid w:val="001E283B"/>
    <w:rPr>
      <w:lang w:val="en-AU"/>
    </w:rPr>
  </w:style>
  <w:style w:type="paragraph" w:styleId="CommentSubject">
    <w:name w:val="annotation subject"/>
    <w:basedOn w:val="CommentText"/>
    <w:next w:val="CommentText"/>
    <w:link w:val="CommentSubjectChar"/>
    <w:uiPriority w:val="99"/>
    <w:semiHidden/>
    <w:unhideWhenUsed/>
    <w:rsid w:val="001E283B"/>
    <w:rPr>
      <w:b/>
      <w:bCs/>
    </w:rPr>
  </w:style>
  <w:style w:type="character" w:customStyle="1" w:styleId="CommentSubjectChar">
    <w:name w:val="Comment Subject Char"/>
    <w:basedOn w:val="CommentTextChar"/>
    <w:link w:val="CommentSubject"/>
    <w:uiPriority w:val="99"/>
    <w:semiHidden/>
    <w:rsid w:val="001E283B"/>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Nulle@p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D7AA-458C-4963-8FCD-929E88B2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8966</Words>
  <Characters>5112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2006.gada 15.februāra rīkojuma Nr.93 "Par valsts īpašuma objketu nodošanu privatizācijai" atcelšanu daļā" sākotnējās ietekmes novērtējuma ziņojums</dc:title>
  <dc:creator>Eva.Nulle@pa.gov.lv</dc:creator>
  <dc:description>Nulle 67021419
eva.nulle@pa.gov.lv</dc:description>
  <cp:lastModifiedBy>Laimdota Adlere</cp:lastModifiedBy>
  <cp:revision>4</cp:revision>
  <cp:lastPrinted>2013-05-30T08:15:00Z</cp:lastPrinted>
  <dcterms:created xsi:type="dcterms:W3CDTF">2013-12-05T10:45:00Z</dcterms:created>
  <dcterms:modified xsi:type="dcterms:W3CDTF">2013-12-05T10:45:00Z</dcterms:modified>
</cp:coreProperties>
</file>